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80C" w:rsidRPr="00D81797" w:rsidRDefault="006F080C" w:rsidP="006F080C">
      <w:pPr>
        <w:pStyle w:val="a4"/>
        <w:ind w:left="720"/>
        <w:contextualSpacing/>
        <w:jc w:val="center"/>
        <w:rPr>
          <w:rFonts w:ascii="Times New Roman" w:hAnsi="Times New Roman"/>
          <w:b/>
          <w:color w:val="FF0000"/>
          <w:sz w:val="28"/>
          <w:szCs w:val="28"/>
        </w:rPr>
      </w:pPr>
    </w:p>
    <w:p w:rsidR="006F080C" w:rsidRPr="00D81797" w:rsidRDefault="006F080C" w:rsidP="006F080C">
      <w:pPr>
        <w:pStyle w:val="a4"/>
        <w:ind w:left="720"/>
        <w:contextualSpacing/>
        <w:jc w:val="center"/>
        <w:rPr>
          <w:rFonts w:ascii="Times New Roman" w:hAnsi="Times New Roman"/>
          <w:b/>
          <w:color w:val="FF0000"/>
          <w:sz w:val="28"/>
          <w:szCs w:val="28"/>
        </w:rPr>
      </w:pPr>
    </w:p>
    <w:p w:rsidR="00DB764D" w:rsidRPr="00D81797" w:rsidRDefault="0020307F" w:rsidP="006F080C">
      <w:pPr>
        <w:pStyle w:val="a4"/>
        <w:ind w:left="720"/>
        <w:contextualSpacing/>
        <w:jc w:val="center"/>
        <w:rPr>
          <w:rFonts w:ascii="Times New Roman" w:hAnsi="Times New Roman"/>
          <w:b/>
          <w:color w:val="FF0000"/>
          <w:sz w:val="28"/>
          <w:szCs w:val="28"/>
        </w:rPr>
      </w:pPr>
      <w:r>
        <w:rPr>
          <w:rFonts w:ascii="Times New Roman" w:hAnsi="Times New Roman"/>
          <w:b/>
          <w:noProof/>
          <w:color w:val="FF0000"/>
          <w:sz w:val="28"/>
          <w:szCs w:val="28"/>
        </w:rPr>
        <w:drawing>
          <wp:inline distT="0" distB="0" distL="0" distR="0">
            <wp:extent cx="5939790" cy="8632643"/>
            <wp:effectExtent l="0" t="0" r="0" b="0"/>
            <wp:docPr id="1" name="Рисунок 1" descr="C:\Users\Руслан\Desktop\локальные акты титул\img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слан\Desktop\локальные акты титул\img2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632643"/>
                    </a:xfrm>
                    <a:prstGeom prst="rect">
                      <a:avLst/>
                    </a:prstGeom>
                    <a:noFill/>
                    <a:ln>
                      <a:noFill/>
                    </a:ln>
                  </pic:spPr>
                </pic:pic>
              </a:graphicData>
            </a:graphic>
          </wp:inline>
        </w:drawing>
      </w:r>
    </w:p>
    <w:p w:rsidR="006F080C" w:rsidRPr="00EE43D5" w:rsidRDefault="006F080C" w:rsidP="00DB764D">
      <w:pPr>
        <w:pStyle w:val="a4"/>
        <w:ind w:left="720"/>
        <w:contextualSpacing/>
        <w:jc w:val="center"/>
        <w:rPr>
          <w:rFonts w:ascii="Times New Roman" w:hAnsi="Times New Roman"/>
          <w:b/>
          <w:sz w:val="28"/>
          <w:szCs w:val="28"/>
        </w:rPr>
      </w:pPr>
    </w:p>
    <w:p w:rsidR="00F01B0B" w:rsidRPr="00F01B0B" w:rsidRDefault="00F01B0B" w:rsidP="00F01B0B">
      <w:pPr>
        <w:pStyle w:val="1"/>
        <w:numPr>
          <w:ilvl w:val="0"/>
          <w:numId w:val="9"/>
        </w:numPr>
        <w:shd w:val="clear" w:color="auto" w:fill="auto"/>
        <w:spacing w:line="240" w:lineRule="auto"/>
        <w:ind w:right="20"/>
        <w:jc w:val="center"/>
        <w:rPr>
          <w:b/>
          <w:sz w:val="24"/>
          <w:szCs w:val="24"/>
        </w:rPr>
      </w:pPr>
      <w:bookmarkStart w:id="0" w:name="_GoBack"/>
      <w:bookmarkEnd w:id="0"/>
      <w:r w:rsidRPr="00F01B0B">
        <w:rPr>
          <w:b/>
          <w:sz w:val="24"/>
          <w:szCs w:val="24"/>
        </w:rPr>
        <w:t>Общие положения</w:t>
      </w:r>
    </w:p>
    <w:p w:rsidR="00F40D5C" w:rsidRPr="00F01B0B" w:rsidRDefault="00F01B0B" w:rsidP="00F01B0B">
      <w:pPr>
        <w:pStyle w:val="1"/>
        <w:shd w:val="clear" w:color="auto" w:fill="auto"/>
        <w:spacing w:line="240" w:lineRule="auto"/>
        <w:ind w:right="20" w:firstLine="620"/>
        <w:rPr>
          <w:sz w:val="24"/>
          <w:szCs w:val="24"/>
        </w:rPr>
      </w:pPr>
      <w:r w:rsidRPr="00F01B0B">
        <w:rPr>
          <w:sz w:val="24"/>
          <w:szCs w:val="24"/>
        </w:rPr>
        <w:t xml:space="preserve">1.1. </w:t>
      </w:r>
      <w:r w:rsidR="00BD0952" w:rsidRPr="00F01B0B">
        <w:rPr>
          <w:sz w:val="24"/>
          <w:szCs w:val="24"/>
        </w:rPr>
        <w:t>Настоящее Положение определяет компетенцию, порядок формирования и работы комиссии по трудовым спорам (далее - Комиссия) в соответствии с законодательством Российской Федерации.</w:t>
      </w:r>
    </w:p>
    <w:p w:rsidR="00F40D5C" w:rsidRPr="00F01B0B" w:rsidRDefault="00F01B0B" w:rsidP="00F01B0B">
      <w:pPr>
        <w:pStyle w:val="1"/>
        <w:shd w:val="clear" w:color="auto" w:fill="auto"/>
        <w:spacing w:line="240" w:lineRule="auto"/>
        <w:ind w:right="20" w:firstLine="620"/>
        <w:rPr>
          <w:sz w:val="24"/>
          <w:szCs w:val="24"/>
        </w:rPr>
      </w:pPr>
      <w:r w:rsidRPr="00F01B0B">
        <w:rPr>
          <w:sz w:val="24"/>
          <w:szCs w:val="24"/>
        </w:rPr>
        <w:t xml:space="preserve">1.2. </w:t>
      </w:r>
      <w:r w:rsidR="00BD0952" w:rsidRPr="00F01B0B">
        <w:rPr>
          <w:sz w:val="24"/>
          <w:szCs w:val="24"/>
        </w:rPr>
        <w:t>Комиссия рассматривает индивидуальные трудовые споры, возникающие между работников и работодателем, по вопросам применения законов и иных нормативных правовых актов о труде, коллективного договора; соглашения, трудового договора (в т.ч.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w:t>
      </w:r>
    </w:p>
    <w:p w:rsidR="00F01B0B" w:rsidRPr="00F01B0B" w:rsidRDefault="00F01B0B" w:rsidP="00F01B0B">
      <w:pPr>
        <w:ind w:left="480"/>
        <w:jc w:val="both"/>
        <w:rPr>
          <w:rFonts w:ascii="Times New Roman" w:hAnsi="Times New Roman" w:cs="Times New Roman"/>
        </w:rPr>
      </w:pPr>
      <w:r w:rsidRPr="00F01B0B">
        <w:rPr>
          <w:rFonts w:ascii="Times New Roman" w:hAnsi="Times New Roman" w:cs="Times New Roman"/>
        </w:rPr>
        <w:t>1.3.Настоящее Положение разработано в соотве</w:t>
      </w:r>
      <w:bookmarkStart w:id="1" w:name="sub_1252"/>
      <w:r w:rsidRPr="00F01B0B">
        <w:rPr>
          <w:rFonts w:ascii="Times New Roman" w:hAnsi="Times New Roman" w:cs="Times New Roman"/>
        </w:rPr>
        <w:t xml:space="preserve">тствии с Трудовым Кодексом РФ. </w:t>
      </w:r>
    </w:p>
    <w:bookmarkEnd w:id="1"/>
    <w:p w:rsidR="00F01B0B" w:rsidRPr="00F01B0B" w:rsidRDefault="00F01B0B" w:rsidP="00F01B0B">
      <w:pPr>
        <w:pStyle w:val="1"/>
        <w:shd w:val="clear" w:color="auto" w:fill="auto"/>
        <w:spacing w:line="240" w:lineRule="auto"/>
        <w:ind w:right="20" w:firstLine="620"/>
        <w:rPr>
          <w:sz w:val="24"/>
          <w:szCs w:val="24"/>
        </w:rPr>
      </w:pPr>
    </w:p>
    <w:p w:rsidR="00F40D5C" w:rsidRPr="00F01B0B" w:rsidRDefault="00F01B0B" w:rsidP="00F01B0B">
      <w:pPr>
        <w:pStyle w:val="Heading10"/>
        <w:keepNext/>
        <w:keepLines/>
        <w:shd w:val="clear" w:color="auto" w:fill="auto"/>
        <w:tabs>
          <w:tab w:val="left" w:pos="922"/>
        </w:tabs>
        <w:spacing w:line="240" w:lineRule="auto"/>
        <w:jc w:val="center"/>
        <w:rPr>
          <w:sz w:val="24"/>
          <w:szCs w:val="24"/>
        </w:rPr>
      </w:pPr>
      <w:bookmarkStart w:id="2" w:name="bookmark0"/>
      <w:r w:rsidRPr="00F01B0B">
        <w:rPr>
          <w:sz w:val="24"/>
          <w:szCs w:val="24"/>
          <w:lang w:val="en-US"/>
        </w:rPr>
        <w:t>II</w:t>
      </w:r>
      <w:r w:rsidRPr="00F01B0B">
        <w:rPr>
          <w:sz w:val="24"/>
          <w:szCs w:val="24"/>
        </w:rPr>
        <w:t>.</w:t>
      </w:r>
      <w:r w:rsidR="00BD0952" w:rsidRPr="00F01B0B">
        <w:rPr>
          <w:sz w:val="24"/>
          <w:szCs w:val="24"/>
        </w:rPr>
        <w:t>Порядок формирования комиссии по трудовым спорам</w:t>
      </w:r>
      <w:bookmarkEnd w:id="2"/>
    </w:p>
    <w:p w:rsidR="00F40D5C" w:rsidRPr="00F01B0B" w:rsidRDefault="00F01B0B" w:rsidP="00F01B0B">
      <w:pPr>
        <w:pStyle w:val="1"/>
        <w:shd w:val="clear" w:color="auto" w:fill="auto"/>
        <w:tabs>
          <w:tab w:val="left" w:pos="1392"/>
        </w:tabs>
        <w:spacing w:line="240" w:lineRule="auto"/>
        <w:ind w:right="20"/>
        <w:rPr>
          <w:sz w:val="24"/>
          <w:szCs w:val="24"/>
        </w:rPr>
      </w:pPr>
      <w:r w:rsidRPr="00F01B0B">
        <w:rPr>
          <w:sz w:val="24"/>
          <w:szCs w:val="24"/>
        </w:rPr>
        <w:t>2</w:t>
      </w:r>
      <w:r>
        <w:rPr>
          <w:sz w:val="24"/>
          <w:szCs w:val="24"/>
        </w:rPr>
        <w:t>.1.</w:t>
      </w:r>
      <w:r w:rsidR="00BD0952" w:rsidRPr="00F01B0B">
        <w:rPr>
          <w:sz w:val="24"/>
          <w:szCs w:val="24"/>
        </w:rPr>
        <w:t>Комиссия образуется из равного числа представителей работников и работодателя.</w:t>
      </w:r>
    </w:p>
    <w:p w:rsidR="00F40D5C" w:rsidRPr="00F01B0B" w:rsidRDefault="00F01B0B" w:rsidP="00F01B0B">
      <w:pPr>
        <w:pStyle w:val="1"/>
        <w:shd w:val="clear" w:color="auto" w:fill="auto"/>
        <w:tabs>
          <w:tab w:val="left" w:pos="1392"/>
        </w:tabs>
        <w:spacing w:line="240" w:lineRule="auto"/>
        <w:ind w:right="20"/>
        <w:rPr>
          <w:sz w:val="24"/>
          <w:szCs w:val="24"/>
        </w:rPr>
      </w:pPr>
      <w:r>
        <w:rPr>
          <w:sz w:val="24"/>
          <w:szCs w:val="24"/>
        </w:rPr>
        <w:t xml:space="preserve">2.2. </w:t>
      </w:r>
      <w:r w:rsidR="00BD0952" w:rsidRPr="00F01B0B">
        <w:rPr>
          <w:sz w:val="24"/>
          <w:szCs w:val="24"/>
        </w:rPr>
        <w:t>Представители работников в Комиссии избираются общим собранием работников Школы либо делегируются представительным органом (выборным профсоюзным органом) работников с последующим утверждением на общем собрании работников Школы.</w:t>
      </w:r>
    </w:p>
    <w:p w:rsidR="00F40D5C" w:rsidRPr="00F01B0B" w:rsidRDefault="00F01B0B" w:rsidP="00F01B0B">
      <w:pPr>
        <w:pStyle w:val="1"/>
        <w:shd w:val="clear" w:color="auto" w:fill="auto"/>
        <w:tabs>
          <w:tab w:val="left" w:pos="1104"/>
        </w:tabs>
        <w:spacing w:line="240" w:lineRule="auto"/>
        <w:ind w:right="20"/>
        <w:rPr>
          <w:sz w:val="24"/>
          <w:szCs w:val="24"/>
        </w:rPr>
      </w:pPr>
      <w:r>
        <w:rPr>
          <w:sz w:val="24"/>
          <w:szCs w:val="24"/>
        </w:rPr>
        <w:t>2.3.</w:t>
      </w:r>
      <w:r w:rsidR="00BD0952" w:rsidRPr="00F01B0B">
        <w:rPr>
          <w:sz w:val="24"/>
          <w:szCs w:val="24"/>
        </w:rPr>
        <w:t>Общее собрание работников правомочно, если в нем принимают участие более половины от общего числа работников Школы, без учета работников, находящихся в отпуске либо отсутствующих по иным уважительным причинам.</w:t>
      </w:r>
    </w:p>
    <w:p w:rsidR="00F40D5C" w:rsidRPr="00F01B0B" w:rsidRDefault="00F01B0B" w:rsidP="00F01B0B">
      <w:pPr>
        <w:pStyle w:val="1"/>
        <w:shd w:val="clear" w:color="auto" w:fill="auto"/>
        <w:tabs>
          <w:tab w:val="left" w:pos="1147"/>
        </w:tabs>
        <w:spacing w:line="240" w:lineRule="auto"/>
        <w:ind w:right="20"/>
        <w:rPr>
          <w:sz w:val="24"/>
          <w:szCs w:val="24"/>
        </w:rPr>
      </w:pPr>
      <w:r>
        <w:rPr>
          <w:sz w:val="24"/>
          <w:szCs w:val="24"/>
        </w:rPr>
        <w:t>2.4.</w:t>
      </w:r>
      <w:r w:rsidR="00BD0952" w:rsidRPr="00F01B0B">
        <w:rPr>
          <w:sz w:val="24"/>
          <w:szCs w:val="24"/>
        </w:rPr>
        <w:t>Избранными в состав Комиссии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w:t>
      </w:r>
    </w:p>
    <w:p w:rsidR="00F40D5C" w:rsidRPr="00F01B0B" w:rsidRDefault="00F01B0B" w:rsidP="00F01B0B">
      <w:pPr>
        <w:pStyle w:val="1"/>
        <w:shd w:val="clear" w:color="auto" w:fill="auto"/>
        <w:tabs>
          <w:tab w:val="left" w:pos="989"/>
        </w:tabs>
        <w:spacing w:line="240" w:lineRule="auto"/>
        <w:ind w:right="20"/>
        <w:rPr>
          <w:sz w:val="24"/>
          <w:szCs w:val="24"/>
        </w:rPr>
      </w:pPr>
      <w:r>
        <w:rPr>
          <w:sz w:val="24"/>
          <w:szCs w:val="24"/>
        </w:rPr>
        <w:t>2.5.</w:t>
      </w:r>
      <w:r w:rsidR="00BD0952" w:rsidRPr="00F01B0B">
        <w:rPr>
          <w:sz w:val="24"/>
          <w:szCs w:val="24"/>
        </w:rPr>
        <w:t>Представители работодателя назначаются в Комиссию руководителем Школы письменным распоряжением (приказом).</w:t>
      </w:r>
    </w:p>
    <w:p w:rsidR="00F40D5C" w:rsidRPr="00F01B0B" w:rsidRDefault="00F01B0B" w:rsidP="00F01B0B">
      <w:pPr>
        <w:pStyle w:val="1"/>
        <w:shd w:val="clear" w:color="auto" w:fill="auto"/>
        <w:tabs>
          <w:tab w:val="left" w:pos="1440"/>
        </w:tabs>
        <w:spacing w:line="240" w:lineRule="auto"/>
        <w:ind w:right="20"/>
        <w:rPr>
          <w:sz w:val="24"/>
          <w:szCs w:val="24"/>
        </w:rPr>
      </w:pPr>
      <w:r>
        <w:rPr>
          <w:sz w:val="24"/>
          <w:szCs w:val="24"/>
        </w:rPr>
        <w:t xml:space="preserve">2.6. </w:t>
      </w:r>
      <w:r w:rsidR="00BD0952" w:rsidRPr="00F01B0B">
        <w:rPr>
          <w:sz w:val="24"/>
          <w:szCs w:val="24"/>
        </w:rPr>
        <w:t>Не</w:t>
      </w:r>
      <w:r w:rsidR="00BD0952" w:rsidRPr="00F01B0B">
        <w:rPr>
          <w:sz w:val="24"/>
          <w:szCs w:val="24"/>
        </w:rPr>
        <w:tab/>
        <w:t>допускается избрание временных кандидатов в состав Комиссии. Члены Комиссии избираются на весь срок полномочий Комиссии.</w:t>
      </w:r>
    </w:p>
    <w:p w:rsidR="00F40D5C" w:rsidRPr="00F01B0B" w:rsidRDefault="00BD0952" w:rsidP="00F01B0B">
      <w:pPr>
        <w:pStyle w:val="1"/>
        <w:shd w:val="clear" w:color="auto" w:fill="auto"/>
        <w:spacing w:line="240" w:lineRule="auto"/>
        <w:jc w:val="left"/>
        <w:rPr>
          <w:sz w:val="24"/>
          <w:szCs w:val="24"/>
        </w:rPr>
      </w:pPr>
      <w:r w:rsidRPr="00F01B0B">
        <w:rPr>
          <w:sz w:val="24"/>
          <w:szCs w:val="24"/>
        </w:rPr>
        <w:t>При выбытии члена Комиссии взамен в том же порядке избирается другой.</w:t>
      </w:r>
    </w:p>
    <w:p w:rsidR="00F40D5C" w:rsidRPr="00F01B0B" w:rsidRDefault="00F01B0B" w:rsidP="00F01B0B">
      <w:pPr>
        <w:pStyle w:val="1"/>
        <w:shd w:val="clear" w:color="auto" w:fill="auto"/>
        <w:tabs>
          <w:tab w:val="left" w:pos="1301"/>
        </w:tabs>
        <w:spacing w:line="240" w:lineRule="auto"/>
        <w:ind w:right="20"/>
        <w:rPr>
          <w:sz w:val="24"/>
          <w:szCs w:val="24"/>
        </w:rPr>
      </w:pPr>
      <w:r>
        <w:rPr>
          <w:sz w:val="24"/>
          <w:szCs w:val="24"/>
        </w:rPr>
        <w:t>2.7.</w:t>
      </w:r>
      <w:r w:rsidR="00BD0952" w:rsidRPr="00F01B0B">
        <w:rPr>
          <w:sz w:val="24"/>
          <w:szCs w:val="24"/>
        </w:rPr>
        <w:t>Члены Комиссии должны знать нормы трудового законодательства и объективно подходить к решению вопроса о его применении. По решению общего собрания работников Школы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F40D5C" w:rsidRPr="00F01B0B" w:rsidRDefault="00F01B0B" w:rsidP="00F01B0B">
      <w:pPr>
        <w:pStyle w:val="1"/>
        <w:shd w:val="clear" w:color="auto" w:fill="auto"/>
        <w:tabs>
          <w:tab w:val="left" w:pos="1042"/>
        </w:tabs>
        <w:spacing w:line="240" w:lineRule="auto"/>
        <w:rPr>
          <w:sz w:val="24"/>
          <w:szCs w:val="24"/>
        </w:rPr>
      </w:pPr>
      <w:r>
        <w:rPr>
          <w:sz w:val="24"/>
          <w:szCs w:val="24"/>
        </w:rPr>
        <w:t>2.8.</w:t>
      </w:r>
      <w:r w:rsidR="00BD0952" w:rsidRPr="00F01B0B">
        <w:rPr>
          <w:sz w:val="24"/>
          <w:szCs w:val="24"/>
        </w:rPr>
        <w:t>Численность комиссии по трудовым спорам 3 человек.</w:t>
      </w:r>
    </w:p>
    <w:p w:rsidR="00F40D5C" w:rsidRPr="00F01B0B" w:rsidRDefault="00F01B0B" w:rsidP="00F01B0B">
      <w:pPr>
        <w:pStyle w:val="1"/>
        <w:shd w:val="clear" w:color="auto" w:fill="auto"/>
        <w:tabs>
          <w:tab w:val="left" w:pos="1038"/>
        </w:tabs>
        <w:spacing w:line="240" w:lineRule="auto"/>
        <w:rPr>
          <w:sz w:val="24"/>
          <w:szCs w:val="24"/>
        </w:rPr>
      </w:pPr>
      <w:r>
        <w:rPr>
          <w:sz w:val="24"/>
          <w:szCs w:val="24"/>
        </w:rPr>
        <w:t>2.9.</w:t>
      </w:r>
      <w:r w:rsidR="00BD0952" w:rsidRPr="00F01B0B">
        <w:rPr>
          <w:sz w:val="24"/>
          <w:szCs w:val="24"/>
        </w:rPr>
        <w:t>Срок полномочий 3 лет.</w:t>
      </w:r>
    </w:p>
    <w:p w:rsidR="00F40D5C" w:rsidRPr="00F01B0B" w:rsidRDefault="00F01B0B" w:rsidP="00F01B0B">
      <w:pPr>
        <w:pStyle w:val="1"/>
        <w:shd w:val="clear" w:color="auto" w:fill="auto"/>
        <w:tabs>
          <w:tab w:val="left" w:pos="1248"/>
        </w:tabs>
        <w:spacing w:line="240" w:lineRule="auto"/>
        <w:ind w:right="20"/>
        <w:rPr>
          <w:sz w:val="24"/>
          <w:szCs w:val="24"/>
        </w:rPr>
      </w:pPr>
      <w:r>
        <w:rPr>
          <w:sz w:val="24"/>
          <w:szCs w:val="24"/>
        </w:rPr>
        <w:t>2.10.</w:t>
      </w:r>
      <w:r w:rsidR="00BD0952" w:rsidRPr="00F01B0B">
        <w:rPr>
          <w:sz w:val="24"/>
          <w:szCs w:val="24"/>
        </w:rPr>
        <w:t>По истечении сроков полномочий Комиссия она переизбирается в установленном настоящим Положением порядке.</w:t>
      </w:r>
    </w:p>
    <w:p w:rsidR="00F40D5C" w:rsidRPr="00F01B0B" w:rsidRDefault="00F01B0B" w:rsidP="00F01B0B">
      <w:pPr>
        <w:pStyle w:val="1"/>
        <w:shd w:val="clear" w:color="auto" w:fill="auto"/>
        <w:tabs>
          <w:tab w:val="left" w:pos="1258"/>
        </w:tabs>
        <w:spacing w:line="240" w:lineRule="auto"/>
        <w:ind w:right="20"/>
        <w:rPr>
          <w:sz w:val="24"/>
          <w:szCs w:val="24"/>
        </w:rPr>
      </w:pPr>
      <w:r>
        <w:rPr>
          <w:sz w:val="24"/>
          <w:szCs w:val="24"/>
        </w:rPr>
        <w:t>2.11</w:t>
      </w:r>
      <w:r w:rsidR="00BD0952" w:rsidRPr="00F01B0B">
        <w:rPr>
          <w:sz w:val="24"/>
          <w:szCs w:val="24"/>
        </w:rPr>
        <w:t>Комиссия избирает из своего состава председателя, заместителя председателя и секретаря.</w:t>
      </w:r>
    </w:p>
    <w:p w:rsidR="00F40D5C" w:rsidRPr="00F01B0B" w:rsidRDefault="00F01B0B" w:rsidP="00F01B0B">
      <w:pPr>
        <w:pStyle w:val="Heading10"/>
        <w:keepNext/>
        <w:keepLines/>
        <w:shd w:val="clear" w:color="auto" w:fill="auto"/>
        <w:tabs>
          <w:tab w:val="left" w:pos="918"/>
        </w:tabs>
        <w:spacing w:line="240" w:lineRule="auto"/>
        <w:jc w:val="center"/>
        <w:rPr>
          <w:sz w:val="24"/>
          <w:szCs w:val="24"/>
        </w:rPr>
      </w:pPr>
      <w:bookmarkStart w:id="3" w:name="bookmark1"/>
      <w:r w:rsidRPr="00F01B0B">
        <w:rPr>
          <w:sz w:val="24"/>
          <w:szCs w:val="24"/>
          <w:lang w:val="en-US"/>
        </w:rPr>
        <w:t>III</w:t>
      </w:r>
      <w:r w:rsidRPr="00F01B0B">
        <w:rPr>
          <w:sz w:val="24"/>
          <w:szCs w:val="24"/>
        </w:rPr>
        <w:t xml:space="preserve">. </w:t>
      </w:r>
      <w:r w:rsidR="00BD0952" w:rsidRPr="00F01B0B">
        <w:rPr>
          <w:sz w:val="24"/>
          <w:szCs w:val="24"/>
        </w:rPr>
        <w:t>Организация работы комиссии по трудовым спорам</w:t>
      </w:r>
      <w:bookmarkEnd w:id="3"/>
    </w:p>
    <w:p w:rsidR="00F40D5C" w:rsidRPr="00F01B0B" w:rsidRDefault="00F01B0B" w:rsidP="00F01B0B">
      <w:pPr>
        <w:pStyle w:val="1"/>
        <w:shd w:val="clear" w:color="auto" w:fill="auto"/>
        <w:spacing w:line="240" w:lineRule="auto"/>
        <w:ind w:right="20"/>
        <w:rPr>
          <w:sz w:val="24"/>
          <w:szCs w:val="24"/>
        </w:rPr>
      </w:pPr>
      <w:r>
        <w:rPr>
          <w:sz w:val="24"/>
          <w:szCs w:val="24"/>
        </w:rPr>
        <w:t>3</w:t>
      </w:r>
      <w:r w:rsidR="00BD0952" w:rsidRPr="00F01B0B">
        <w:rPr>
          <w:sz w:val="24"/>
          <w:szCs w:val="24"/>
        </w:rPr>
        <w:t>.1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rsidR="00F40D5C" w:rsidRPr="00F01B0B" w:rsidRDefault="00F01B0B" w:rsidP="00F01B0B">
      <w:pPr>
        <w:pStyle w:val="1"/>
        <w:shd w:val="clear" w:color="auto" w:fill="auto"/>
        <w:tabs>
          <w:tab w:val="left" w:pos="1100"/>
        </w:tabs>
        <w:spacing w:line="240" w:lineRule="auto"/>
        <w:ind w:right="20"/>
        <w:rPr>
          <w:sz w:val="24"/>
          <w:szCs w:val="24"/>
        </w:rPr>
      </w:pPr>
      <w:r>
        <w:rPr>
          <w:sz w:val="24"/>
          <w:szCs w:val="24"/>
        </w:rPr>
        <w:t>3.2.</w:t>
      </w:r>
      <w:r w:rsidR="00BD0952" w:rsidRPr="00F01B0B">
        <w:rPr>
          <w:sz w:val="24"/>
          <w:szCs w:val="24"/>
        </w:rPr>
        <w:t>Работодатель в течение одного месяца после избрания Комиссии организует обучение членов Комиссии за счет собственных средств.</w:t>
      </w:r>
    </w:p>
    <w:p w:rsidR="00F40D5C" w:rsidRPr="00F01B0B" w:rsidRDefault="00F01B0B" w:rsidP="00F01B0B">
      <w:pPr>
        <w:pStyle w:val="1"/>
        <w:shd w:val="clear" w:color="auto" w:fill="auto"/>
        <w:tabs>
          <w:tab w:val="left" w:pos="1158"/>
        </w:tabs>
        <w:spacing w:line="240" w:lineRule="auto"/>
        <w:ind w:right="20"/>
        <w:rPr>
          <w:sz w:val="24"/>
          <w:szCs w:val="24"/>
        </w:rPr>
      </w:pPr>
      <w:r>
        <w:rPr>
          <w:sz w:val="24"/>
          <w:szCs w:val="24"/>
        </w:rPr>
        <w:t>3.3.</w:t>
      </w:r>
      <w:r w:rsidR="00BD0952" w:rsidRPr="00F01B0B">
        <w:rPr>
          <w:sz w:val="24"/>
          <w:szCs w:val="24"/>
        </w:rPr>
        <w:t xml:space="preserve">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пунктом 2, </w:t>
      </w:r>
      <w:r w:rsidR="00BD0952" w:rsidRPr="00F01B0B">
        <w:rPr>
          <w:sz w:val="24"/>
          <w:szCs w:val="24"/>
        </w:rPr>
        <w:lastRenderedPageBreak/>
        <w:t>подпунктом «б» пунктом 3 и пунктом 5 статьи 81 Трудового кодекса Российской Федерации, допускается в порядке, определенном статьей 373 Трудового кодекса Российской Федерации.</w:t>
      </w:r>
    </w:p>
    <w:p w:rsidR="00F40D5C" w:rsidRPr="00F01B0B" w:rsidRDefault="00F01B0B" w:rsidP="00F01B0B">
      <w:pPr>
        <w:pStyle w:val="1"/>
        <w:shd w:val="clear" w:color="auto" w:fill="auto"/>
        <w:tabs>
          <w:tab w:val="left" w:pos="1186"/>
        </w:tabs>
        <w:spacing w:line="240" w:lineRule="auto"/>
        <w:ind w:right="20"/>
        <w:rPr>
          <w:sz w:val="24"/>
          <w:szCs w:val="24"/>
        </w:rPr>
      </w:pPr>
      <w:r>
        <w:rPr>
          <w:sz w:val="24"/>
          <w:szCs w:val="24"/>
        </w:rPr>
        <w:t>3.4.</w:t>
      </w:r>
      <w:r w:rsidR="00BD0952" w:rsidRPr="00F01B0B">
        <w:rPr>
          <w:sz w:val="24"/>
          <w:szCs w:val="24"/>
        </w:rPr>
        <w:t>Прием заявлений в комиссию по трудовым спорам производится секретарем КТС.</w:t>
      </w:r>
    </w:p>
    <w:p w:rsidR="00F40D5C" w:rsidRPr="00F01B0B" w:rsidRDefault="00F01B0B" w:rsidP="00F01B0B">
      <w:pPr>
        <w:pStyle w:val="Heading10"/>
        <w:keepNext/>
        <w:keepLines/>
        <w:shd w:val="clear" w:color="auto" w:fill="auto"/>
        <w:spacing w:line="240" w:lineRule="auto"/>
        <w:ind w:left="20" w:firstLine="600"/>
        <w:jc w:val="center"/>
        <w:rPr>
          <w:sz w:val="24"/>
          <w:szCs w:val="24"/>
        </w:rPr>
      </w:pPr>
      <w:bookmarkStart w:id="4" w:name="bookmark2"/>
      <w:r w:rsidRPr="00F01B0B">
        <w:rPr>
          <w:sz w:val="24"/>
          <w:szCs w:val="24"/>
          <w:lang w:val="en-US"/>
        </w:rPr>
        <w:t>IV</w:t>
      </w:r>
      <w:r w:rsidRPr="00F01B0B">
        <w:rPr>
          <w:sz w:val="24"/>
          <w:szCs w:val="24"/>
        </w:rPr>
        <w:t>.</w:t>
      </w:r>
      <w:r w:rsidR="00BD0952" w:rsidRPr="00F01B0B">
        <w:rPr>
          <w:sz w:val="24"/>
          <w:szCs w:val="24"/>
        </w:rPr>
        <w:t xml:space="preserve"> Компетенция комиссии по трудовым спорам</w:t>
      </w:r>
      <w:bookmarkEnd w:id="4"/>
    </w:p>
    <w:p w:rsidR="00F40D5C" w:rsidRPr="00F01B0B" w:rsidRDefault="00F01B0B" w:rsidP="00F01B0B">
      <w:pPr>
        <w:pStyle w:val="1"/>
        <w:shd w:val="clear" w:color="auto" w:fill="auto"/>
        <w:tabs>
          <w:tab w:val="left" w:pos="1465"/>
        </w:tabs>
        <w:spacing w:line="240" w:lineRule="auto"/>
        <w:ind w:right="20"/>
        <w:rPr>
          <w:sz w:val="24"/>
          <w:szCs w:val="24"/>
        </w:rPr>
      </w:pPr>
      <w:r>
        <w:rPr>
          <w:sz w:val="24"/>
          <w:szCs w:val="24"/>
        </w:rPr>
        <w:t>4.1.</w:t>
      </w:r>
      <w:r w:rsidR="00BD0952" w:rsidRPr="00F01B0B">
        <w:rPr>
          <w:sz w:val="24"/>
          <w:szCs w:val="24"/>
        </w:rPr>
        <w:t>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w:t>
      </w:r>
    </w:p>
    <w:p w:rsidR="00F40D5C" w:rsidRPr="00F01B0B" w:rsidRDefault="00F01B0B" w:rsidP="00F01B0B">
      <w:pPr>
        <w:pStyle w:val="1"/>
        <w:shd w:val="clear" w:color="auto" w:fill="auto"/>
        <w:tabs>
          <w:tab w:val="left" w:pos="1465"/>
        </w:tabs>
        <w:spacing w:line="240" w:lineRule="auto"/>
        <w:ind w:right="20"/>
        <w:rPr>
          <w:sz w:val="24"/>
          <w:szCs w:val="24"/>
        </w:rPr>
      </w:pPr>
      <w:r>
        <w:rPr>
          <w:sz w:val="24"/>
          <w:szCs w:val="24"/>
        </w:rPr>
        <w:t>4.2.</w:t>
      </w:r>
      <w:r w:rsidR="00BD0952" w:rsidRPr="00F01B0B">
        <w:rPr>
          <w:sz w:val="24"/>
          <w:szCs w:val="24"/>
        </w:rPr>
        <w:t>Комиссия принимает заявления работников о нарушении их трудовых прав по вопросам, вытекающим из конкретного трудового правоотношения.</w:t>
      </w:r>
    </w:p>
    <w:p w:rsidR="00F40D5C" w:rsidRPr="00F01B0B" w:rsidRDefault="00BD0952" w:rsidP="00F01B0B">
      <w:pPr>
        <w:pStyle w:val="1"/>
        <w:shd w:val="clear" w:color="auto" w:fill="auto"/>
        <w:spacing w:line="240" w:lineRule="auto"/>
        <w:ind w:left="20" w:firstLine="600"/>
        <w:rPr>
          <w:sz w:val="24"/>
          <w:szCs w:val="24"/>
        </w:rPr>
      </w:pPr>
      <w:r w:rsidRPr="00F01B0B">
        <w:rPr>
          <w:sz w:val="24"/>
          <w:szCs w:val="24"/>
        </w:rPr>
        <w:t>Комиссия разрешает следующие виды индивидуальных трудовых споров:</w:t>
      </w:r>
    </w:p>
    <w:p w:rsidR="00F40D5C" w:rsidRPr="00F01B0B" w:rsidRDefault="00BD0952" w:rsidP="00F01B0B">
      <w:pPr>
        <w:pStyle w:val="1"/>
        <w:shd w:val="clear" w:color="auto" w:fill="auto"/>
        <w:spacing w:line="240" w:lineRule="auto"/>
        <w:ind w:left="20" w:right="20" w:firstLine="600"/>
        <w:jc w:val="left"/>
        <w:rPr>
          <w:sz w:val="24"/>
          <w:szCs w:val="24"/>
        </w:rPr>
      </w:pPr>
      <w:r w:rsidRPr="00F01B0B">
        <w:rPr>
          <w:sz w:val="24"/>
          <w:szCs w:val="24"/>
        </w:rPr>
        <w:t>-о признании недействительными условий, включенных в содержание трудового договора, которые ухудшают условия труда работника по сравнению с действующим законодательством и договорами о труде;</w:t>
      </w:r>
    </w:p>
    <w:p w:rsidR="00F40D5C" w:rsidRPr="00F01B0B" w:rsidRDefault="00BD0952" w:rsidP="00F01B0B">
      <w:pPr>
        <w:pStyle w:val="1"/>
        <w:shd w:val="clear" w:color="auto" w:fill="auto"/>
        <w:spacing w:line="240" w:lineRule="auto"/>
        <w:ind w:left="20" w:right="20" w:firstLine="600"/>
        <w:rPr>
          <w:sz w:val="24"/>
          <w:szCs w:val="24"/>
        </w:rPr>
      </w:pPr>
      <w:r w:rsidRPr="00F01B0B">
        <w:rPr>
          <w:sz w:val="24"/>
          <w:szCs w:val="24"/>
        </w:rPr>
        <w:t>-об оплате труда, выплате премий, льгот и преимуществ, доплате за совмещение профессий (должностей), увеличение объема выполняемых работ, об оплате за работу в сверхурочное время и ночное время и в других случаях, предусмотренных Трудовым кодексом Российской Федерации;</w:t>
      </w:r>
    </w:p>
    <w:p w:rsidR="00F40D5C" w:rsidRPr="00F01B0B" w:rsidRDefault="00BD0952" w:rsidP="00F01B0B">
      <w:pPr>
        <w:pStyle w:val="1"/>
        <w:numPr>
          <w:ilvl w:val="0"/>
          <w:numId w:val="4"/>
        </w:numPr>
        <w:shd w:val="clear" w:color="auto" w:fill="auto"/>
        <w:tabs>
          <w:tab w:val="left" w:pos="769"/>
        </w:tabs>
        <w:spacing w:line="240" w:lineRule="auto"/>
        <w:ind w:left="20" w:firstLine="600"/>
        <w:rPr>
          <w:sz w:val="24"/>
          <w:szCs w:val="24"/>
        </w:rPr>
      </w:pPr>
      <w:r w:rsidRPr="00F01B0B">
        <w:rPr>
          <w:sz w:val="24"/>
          <w:szCs w:val="24"/>
        </w:rPr>
        <w:t>о рабочем времени и времени отдыха;</w:t>
      </w:r>
    </w:p>
    <w:p w:rsidR="00F40D5C" w:rsidRPr="00F01B0B" w:rsidRDefault="00BD0952" w:rsidP="00F01B0B">
      <w:pPr>
        <w:pStyle w:val="1"/>
        <w:numPr>
          <w:ilvl w:val="0"/>
          <w:numId w:val="4"/>
        </w:numPr>
        <w:shd w:val="clear" w:color="auto" w:fill="auto"/>
        <w:tabs>
          <w:tab w:val="left" w:pos="798"/>
        </w:tabs>
        <w:spacing w:line="240" w:lineRule="auto"/>
        <w:ind w:left="20" w:firstLine="600"/>
        <w:rPr>
          <w:sz w:val="24"/>
          <w:szCs w:val="24"/>
        </w:rPr>
      </w:pPr>
      <w:r w:rsidRPr="00F01B0B">
        <w:rPr>
          <w:sz w:val="24"/>
          <w:szCs w:val="24"/>
        </w:rPr>
        <w:t>о правомерности изменения работодателем существенных условий труда;</w:t>
      </w:r>
    </w:p>
    <w:p w:rsidR="00F40D5C" w:rsidRPr="00F01B0B" w:rsidRDefault="00BD0952" w:rsidP="00F01B0B">
      <w:pPr>
        <w:pStyle w:val="1"/>
        <w:numPr>
          <w:ilvl w:val="0"/>
          <w:numId w:val="4"/>
        </w:numPr>
        <w:shd w:val="clear" w:color="auto" w:fill="auto"/>
        <w:tabs>
          <w:tab w:val="left" w:pos="759"/>
        </w:tabs>
        <w:spacing w:line="240" w:lineRule="auto"/>
        <w:ind w:left="20" w:right="20" w:firstLine="600"/>
        <w:rPr>
          <w:sz w:val="24"/>
          <w:szCs w:val="24"/>
        </w:rPr>
      </w:pPr>
      <w:r w:rsidRPr="00F01B0B">
        <w:rPr>
          <w:sz w:val="24"/>
          <w:szCs w:val="24"/>
        </w:rPr>
        <w:t>о выплате ежемесячных и ежегодных надбавок за выслугу лет, которые введены для отдельных категорий работников:</w:t>
      </w:r>
    </w:p>
    <w:p w:rsidR="00F40D5C" w:rsidRPr="00F01B0B" w:rsidRDefault="00BD0952" w:rsidP="00F01B0B">
      <w:pPr>
        <w:pStyle w:val="1"/>
        <w:numPr>
          <w:ilvl w:val="0"/>
          <w:numId w:val="4"/>
        </w:numPr>
        <w:shd w:val="clear" w:color="auto" w:fill="auto"/>
        <w:tabs>
          <w:tab w:val="left" w:pos="783"/>
        </w:tabs>
        <w:spacing w:line="240" w:lineRule="auto"/>
        <w:ind w:left="20" w:firstLine="600"/>
        <w:rPr>
          <w:sz w:val="24"/>
          <w:szCs w:val="24"/>
        </w:rPr>
      </w:pPr>
      <w:r w:rsidRPr="00F01B0B">
        <w:rPr>
          <w:sz w:val="24"/>
          <w:szCs w:val="24"/>
        </w:rPr>
        <w:t>о законности применения дисциплинарных взысканий;</w:t>
      </w:r>
    </w:p>
    <w:p w:rsidR="00F40D5C" w:rsidRPr="00F01B0B" w:rsidRDefault="00BD0952" w:rsidP="00F01B0B">
      <w:pPr>
        <w:pStyle w:val="1"/>
        <w:numPr>
          <w:ilvl w:val="0"/>
          <w:numId w:val="4"/>
        </w:numPr>
        <w:shd w:val="clear" w:color="auto" w:fill="auto"/>
        <w:tabs>
          <w:tab w:val="left" w:pos="764"/>
        </w:tabs>
        <w:spacing w:line="240" w:lineRule="auto"/>
        <w:ind w:left="20" w:right="20" w:firstLine="600"/>
        <w:rPr>
          <w:sz w:val="24"/>
          <w:szCs w:val="24"/>
        </w:rPr>
      </w:pPr>
      <w:r w:rsidRPr="00F01B0B">
        <w:rPr>
          <w:sz w:val="24"/>
          <w:szCs w:val="24"/>
        </w:rPr>
        <w:t xml:space="preserve">о праве на основной и </w:t>
      </w:r>
      <w:proofErr w:type="gramStart"/>
      <w:r w:rsidRPr="00F01B0B">
        <w:rPr>
          <w:sz w:val="24"/>
          <w:szCs w:val="24"/>
        </w:rPr>
        <w:t>дополнительный</w:t>
      </w:r>
      <w:proofErr w:type="gramEnd"/>
      <w:r w:rsidRPr="00F01B0B">
        <w:rPr>
          <w:sz w:val="24"/>
          <w:szCs w:val="24"/>
        </w:rPr>
        <w:t xml:space="preserve"> отпуска и их оплате, установлении неполного рабочего времени и другие споры о рабочем времени и времени отдыха;</w:t>
      </w:r>
    </w:p>
    <w:p w:rsidR="00F40D5C" w:rsidRPr="00F01B0B" w:rsidRDefault="00BD0952" w:rsidP="00F01B0B">
      <w:pPr>
        <w:pStyle w:val="1"/>
        <w:numPr>
          <w:ilvl w:val="0"/>
          <w:numId w:val="4"/>
        </w:numPr>
        <w:shd w:val="clear" w:color="auto" w:fill="auto"/>
        <w:tabs>
          <w:tab w:val="left" w:pos="759"/>
        </w:tabs>
        <w:spacing w:line="240" w:lineRule="auto"/>
        <w:ind w:left="20" w:right="20" w:firstLine="600"/>
        <w:rPr>
          <w:sz w:val="24"/>
          <w:szCs w:val="24"/>
        </w:rPr>
      </w:pPr>
      <w:r w:rsidRPr="00F01B0B">
        <w:rPr>
          <w:sz w:val="24"/>
          <w:szCs w:val="24"/>
        </w:rPr>
        <w:t>о допуске к работе лиц</w:t>
      </w:r>
      <w:r w:rsidR="00F01B0B">
        <w:rPr>
          <w:sz w:val="24"/>
          <w:szCs w:val="24"/>
        </w:rPr>
        <w:t>,</w:t>
      </w:r>
      <w:r w:rsidRPr="00F01B0B">
        <w:rPr>
          <w:sz w:val="24"/>
          <w:szCs w:val="24"/>
        </w:rPr>
        <w:t xml:space="preserve"> незаконно отстраненных от работы (должности) с приостановкой выплаты заработка (например, в связи с появлением на работе в нетрезвом состоянии);</w:t>
      </w:r>
    </w:p>
    <w:p w:rsidR="00F40D5C" w:rsidRPr="00F01B0B" w:rsidRDefault="00BD0952" w:rsidP="00F01B0B">
      <w:pPr>
        <w:pStyle w:val="1"/>
        <w:shd w:val="clear" w:color="auto" w:fill="auto"/>
        <w:spacing w:line="240" w:lineRule="auto"/>
        <w:ind w:left="20" w:right="20" w:firstLine="600"/>
        <w:rPr>
          <w:sz w:val="24"/>
          <w:szCs w:val="24"/>
        </w:rPr>
      </w:pPr>
      <w:r w:rsidRPr="00F01B0B">
        <w:rPr>
          <w:sz w:val="24"/>
          <w:szCs w:val="24"/>
        </w:rPr>
        <w:t>-другие индивидуальные споры, если они возникли в связи с применением нормативных правовых актов и соглашений о труде и не отнесены Трудовым кодексом Российской Федерации к непосредственной компетенции суда.</w:t>
      </w:r>
    </w:p>
    <w:p w:rsidR="00F40D5C" w:rsidRPr="00F01B0B" w:rsidRDefault="00F01B0B" w:rsidP="00F01B0B">
      <w:pPr>
        <w:pStyle w:val="1"/>
        <w:shd w:val="clear" w:color="auto" w:fill="auto"/>
        <w:tabs>
          <w:tab w:val="left" w:pos="1129"/>
        </w:tabs>
        <w:spacing w:line="240" w:lineRule="auto"/>
        <w:ind w:right="20"/>
        <w:rPr>
          <w:sz w:val="24"/>
          <w:szCs w:val="24"/>
        </w:rPr>
      </w:pPr>
      <w:r>
        <w:rPr>
          <w:sz w:val="24"/>
          <w:szCs w:val="24"/>
        </w:rPr>
        <w:t xml:space="preserve">4.3. </w:t>
      </w:r>
      <w:r w:rsidR="00BD0952" w:rsidRPr="00F01B0B">
        <w:rPr>
          <w:sz w:val="24"/>
          <w:szCs w:val="24"/>
        </w:rPr>
        <w:t xml:space="preserve">Комиссия не принимает к рассмотрению индивидуальный трудовой спор, если имеется вступившее в законную силу решение Комиссии или иного </w:t>
      </w:r>
      <w:proofErr w:type="spellStart"/>
      <w:r w:rsidR="00BD0952" w:rsidRPr="00F01B0B">
        <w:rPr>
          <w:sz w:val="24"/>
          <w:szCs w:val="24"/>
        </w:rPr>
        <w:t>юрисдикционного</w:t>
      </w:r>
      <w:proofErr w:type="spellEnd"/>
      <w:r w:rsidR="00BD0952" w:rsidRPr="00F01B0B">
        <w:rPr>
          <w:sz w:val="24"/>
          <w:szCs w:val="24"/>
        </w:rPr>
        <w:t xml:space="preserve"> органа, вынесенное по индивидуальному трудовому спору между теми же сторонами, о том же предмете и по тем же основаниям.</w:t>
      </w:r>
    </w:p>
    <w:p w:rsidR="00F40D5C" w:rsidRPr="00F01B0B" w:rsidRDefault="00F01B0B" w:rsidP="00F01B0B">
      <w:pPr>
        <w:pStyle w:val="Heading10"/>
        <w:keepNext/>
        <w:keepLines/>
        <w:shd w:val="clear" w:color="auto" w:fill="auto"/>
        <w:tabs>
          <w:tab w:val="left" w:pos="1018"/>
        </w:tabs>
        <w:spacing w:line="240" w:lineRule="auto"/>
        <w:ind w:right="20"/>
        <w:jc w:val="center"/>
        <w:rPr>
          <w:sz w:val="24"/>
          <w:szCs w:val="24"/>
        </w:rPr>
      </w:pPr>
      <w:bookmarkStart w:id="5" w:name="bookmark3"/>
      <w:r w:rsidRPr="00F01B0B">
        <w:rPr>
          <w:sz w:val="24"/>
          <w:szCs w:val="24"/>
          <w:lang w:val="en-US"/>
        </w:rPr>
        <w:t>V</w:t>
      </w:r>
      <w:r w:rsidRPr="00F01B0B">
        <w:rPr>
          <w:sz w:val="24"/>
          <w:szCs w:val="24"/>
        </w:rPr>
        <w:t>.</w:t>
      </w:r>
      <w:r w:rsidR="00BD0952" w:rsidRPr="00F01B0B">
        <w:rPr>
          <w:sz w:val="24"/>
          <w:szCs w:val="24"/>
        </w:rPr>
        <w:t>Порядок рассмотрения трудовых споров к комиссии по трудовым спорам</w:t>
      </w:r>
      <w:bookmarkEnd w:id="5"/>
    </w:p>
    <w:p w:rsidR="00F40D5C" w:rsidRPr="00F01B0B" w:rsidRDefault="00F01B0B" w:rsidP="00F01B0B">
      <w:pPr>
        <w:pStyle w:val="1"/>
        <w:shd w:val="clear" w:color="auto" w:fill="auto"/>
        <w:tabs>
          <w:tab w:val="left" w:pos="1129"/>
        </w:tabs>
        <w:spacing w:line="240" w:lineRule="auto"/>
        <w:ind w:right="20"/>
        <w:rPr>
          <w:sz w:val="24"/>
          <w:szCs w:val="24"/>
        </w:rPr>
      </w:pPr>
      <w:r>
        <w:rPr>
          <w:sz w:val="24"/>
          <w:szCs w:val="24"/>
        </w:rPr>
        <w:t>5.1.</w:t>
      </w:r>
      <w:r w:rsidR="00BD0952" w:rsidRPr="00F01B0B">
        <w:rPr>
          <w:sz w:val="24"/>
          <w:szCs w:val="24"/>
        </w:rPr>
        <w:t>Работник может обратиться в комиссию по трудовым спорам в трехмесячный срок со дня, когда узнал или должен был узнать о нарушении своего права</w:t>
      </w:r>
    </w:p>
    <w:p w:rsidR="00F40D5C" w:rsidRPr="00F01B0B" w:rsidRDefault="00F01B0B" w:rsidP="00F01B0B">
      <w:pPr>
        <w:pStyle w:val="1"/>
        <w:shd w:val="clear" w:color="auto" w:fill="auto"/>
        <w:tabs>
          <w:tab w:val="left" w:pos="1177"/>
        </w:tabs>
        <w:spacing w:line="240" w:lineRule="auto"/>
        <w:ind w:right="20"/>
        <w:rPr>
          <w:sz w:val="24"/>
          <w:szCs w:val="24"/>
        </w:rPr>
      </w:pPr>
      <w:r>
        <w:rPr>
          <w:sz w:val="24"/>
          <w:szCs w:val="24"/>
        </w:rPr>
        <w:t>5.2.</w:t>
      </w:r>
      <w:r w:rsidR="00BD0952" w:rsidRPr="00F01B0B">
        <w:rPr>
          <w:sz w:val="24"/>
          <w:szCs w:val="24"/>
        </w:rPr>
        <w:t>Заявления работников подлежат обязательной регистрации в журнале, в котором отмечается ход рассмотрения споров и их исполнение (</w:t>
      </w:r>
      <w:proofErr w:type="gramStart"/>
      <w:r w:rsidR="00BD0952" w:rsidRPr="00F01B0B">
        <w:rPr>
          <w:sz w:val="24"/>
          <w:szCs w:val="24"/>
        </w:rPr>
        <w:t>см</w:t>
      </w:r>
      <w:proofErr w:type="gramEnd"/>
      <w:r w:rsidR="00BD0952" w:rsidRPr="00F01B0B">
        <w:rPr>
          <w:sz w:val="24"/>
          <w:szCs w:val="24"/>
        </w:rPr>
        <w:t>, приложение 4).</w:t>
      </w:r>
    </w:p>
    <w:p w:rsidR="00F40D5C" w:rsidRPr="00F01B0B" w:rsidRDefault="00F01B0B" w:rsidP="00F01B0B">
      <w:pPr>
        <w:pStyle w:val="1"/>
        <w:shd w:val="clear" w:color="auto" w:fill="auto"/>
        <w:tabs>
          <w:tab w:val="left" w:pos="1100"/>
        </w:tabs>
        <w:spacing w:line="240" w:lineRule="auto"/>
        <w:ind w:right="20"/>
        <w:rPr>
          <w:sz w:val="24"/>
          <w:szCs w:val="24"/>
        </w:rPr>
      </w:pPr>
      <w:r>
        <w:rPr>
          <w:sz w:val="24"/>
          <w:szCs w:val="24"/>
        </w:rPr>
        <w:t>5.3.</w:t>
      </w:r>
      <w:r w:rsidR="00BD0952" w:rsidRPr="00F01B0B">
        <w:rPr>
          <w:sz w:val="24"/>
          <w:szCs w:val="24"/>
        </w:rPr>
        <w:t>В случае пропуска работником по уважительным причинам срока подачи, заявления в Комиссию для рассмотрения индивидуального трудового спора Комиссия может его восстановить и разрешить спор по существу.</w:t>
      </w:r>
    </w:p>
    <w:p w:rsidR="00F40D5C" w:rsidRPr="00F01B0B" w:rsidRDefault="00F01B0B" w:rsidP="00F01B0B">
      <w:pPr>
        <w:pStyle w:val="1"/>
        <w:shd w:val="clear" w:color="auto" w:fill="auto"/>
        <w:tabs>
          <w:tab w:val="left" w:pos="1134"/>
        </w:tabs>
        <w:spacing w:line="240" w:lineRule="auto"/>
        <w:ind w:right="20"/>
        <w:rPr>
          <w:sz w:val="24"/>
          <w:szCs w:val="24"/>
        </w:rPr>
      </w:pPr>
      <w:proofErr w:type="gramStart"/>
      <w:r>
        <w:rPr>
          <w:sz w:val="24"/>
          <w:szCs w:val="24"/>
        </w:rPr>
        <w:t>5.4.</w:t>
      </w:r>
      <w:r w:rsidR="00BD0952" w:rsidRPr="00F01B0B">
        <w:rPr>
          <w:sz w:val="24"/>
          <w:szCs w:val="24"/>
        </w:rPr>
        <w:t>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w:t>
      </w:r>
      <w:proofErr w:type="gramEnd"/>
    </w:p>
    <w:p w:rsidR="00F40D5C" w:rsidRPr="00F01B0B" w:rsidRDefault="00F01B0B" w:rsidP="00F01B0B">
      <w:pPr>
        <w:pStyle w:val="1"/>
        <w:shd w:val="clear" w:color="auto" w:fill="auto"/>
        <w:tabs>
          <w:tab w:val="left" w:pos="1172"/>
        </w:tabs>
        <w:spacing w:line="240" w:lineRule="auto"/>
        <w:ind w:right="20"/>
        <w:rPr>
          <w:sz w:val="24"/>
          <w:szCs w:val="24"/>
        </w:rPr>
      </w:pPr>
      <w:r>
        <w:rPr>
          <w:sz w:val="24"/>
          <w:szCs w:val="24"/>
        </w:rPr>
        <w:t>5.5.</w:t>
      </w:r>
      <w:r w:rsidR="00BD0952" w:rsidRPr="00F01B0B">
        <w:rPr>
          <w:sz w:val="24"/>
          <w:szCs w:val="24"/>
        </w:rPr>
        <w:t xml:space="preserve">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w:t>
      </w:r>
      <w:proofErr w:type="gramStart"/>
      <w:r w:rsidR="00BD0952" w:rsidRPr="00F01B0B">
        <w:rPr>
          <w:sz w:val="24"/>
          <w:szCs w:val="24"/>
        </w:rPr>
        <w:t>заседание</w:t>
      </w:r>
      <w:proofErr w:type="gramEnd"/>
      <w:r w:rsidR="00BD0952" w:rsidRPr="00F01B0B">
        <w:rPr>
          <w:sz w:val="24"/>
          <w:szCs w:val="24"/>
        </w:rPr>
        <w:t xml:space="preserve"> как </w:t>
      </w:r>
      <w:r w:rsidR="00BD0952" w:rsidRPr="00F01B0B">
        <w:rPr>
          <w:sz w:val="24"/>
          <w:szCs w:val="24"/>
        </w:rPr>
        <w:lastRenderedPageBreak/>
        <w:t>по ходатайству сторон спора, так и по инициативе самой Комиссии. В случае неявки вызванных лиц Комиссия не имеет права применять меры принуждения.</w:t>
      </w:r>
    </w:p>
    <w:p w:rsidR="00F40D5C" w:rsidRPr="00F01B0B" w:rsidRDefault="00F01B0B" w:rsidP="00F01B0B">
      <w:pPr>
        <w:pStyle w:val="1"/>
        <w:shd w:val="clear" w:color="auto" w:fill="auto"/>
        <w:tabs>
          <w:tab w:val="left" w:pos="1206"/>
        </w:tabs>
        <w:spacing w:line="240" w:lineRule="auto"/>
        <w:ind w:right="20"/>
        <w:rPr>
          <w:sz w:val="24"/>
          <w:szCs w:val="24"/>
        </w:rPr>
      </w:pPr>
      <w:r>
        <w:rPr>
          <w:sz w:val="24"/>
          <w:szCs w:val="24"/>
        </w:rPr>
        <w:t>5.6.</w:t>
      </w:r>
      <w:r w:rsidR="00BD0952" w:rsidRPr="00F01B0B">
        <w:rPr>
          <w:sz w:val="24"/>
          <w:szCs w:val="24"/>
        </w:rPr>
        <w:t>По требованию Комиссии руководитель организации обязан представить все необходимые расчеты, и документы. 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w:t>
      </w:r>
    </w:p>
    <w:p w:rsidR="00F40D5C" w:rsidRPr="00F01B0B" w:rsidRDefault="00F01B0B" w:rsidP="00F01B0B">
      <w:pPr>
        <w:pStyle w:val="1"/>
        <w:shd w:val="clear" w:color="auto" w:fill="auto"/>
        <w:tabs>
          <w:tab w:val="left" w:pos="1129"/>
        </w:tabs>
        <w:spacing w:line="240" w:lineRule="auto"/>
        <w:ind w:right="20"/>
        <w:rPr>
          <w:sz w:val="24"/>
          <w:szCs w:val="24"/>
        </w:rPr>
      </w:pPr>
      <w:r>
        <w:rPr>
          <w:sz w:val="24"/>
          <w:szCs w:val="24"/>
        </w:rPr>
        <w:t>5.7.</w:t>
      </w:r>
      <w:r w:rsidR="00BD0952" w:rsidRPr="00F01B0B">
        <w:rPr>
          <w:sz w:val="24"/>
          <w:szCs w:val="24"/>
        </w:rPr>
        <w:t>Комиссия отказывает в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 либо если заявление от имени заинтересованного лица подано лицом, не имеющим на то полномочий. 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w:t>
      </w:r>
    </w:p>
    <w:p w:rsidR="00F40D5C" w:rsidRPr="00F01B0B" w:rsidRDefault="00F01B0B" w:rsidP="00F01B0B">
      <w:pPr>
        <w:pStyle w:val="Heading10"/>
        <w:keepNext/>
        <w:keepLines/>
        <w:shd w:val="clear" w:color="auto" w:fill="auto"/>
        <w:tabs>
          <w:tab w:val="left" w:pos="912"/>
        </w:tabs>
        <w:spacing w:line="240" w:lineRule="auto"/>
        <w:jc w:val="center"/>
        <w:rPr>
          <w:sz w:val="24"/>
          <w:szCs w:val="24"/>
        </w:rPr>
      </w:pPr>
      <w:bookmarkStart w:id="6" w:name="bookmark4"/>
      <w:r w:rsidRPr="00F01B0B">
        <w:rPr>
          <w:sz w:val="24"/>
          <w:szCs w:val="24"/>
          <w:lang w:val="en-US"/>
        </w:rPr>
        <w:t>VI</w:t>
      </w:r>
      <w:r w:rsidRPr="00F01B0B">
        <w:rPr>
          <w:sz w:val="24"/>
          <w:szCs w:val="24"/>
        </w:rPr>
        <w:t>.</w:t>
      </w:r>
      <w:r w:rsidR="00BD0952" w:rsidRPr="00F01B0B">
        <w:rPr>
          <w:sz w:val="24"/>
          <w:szCs w:val="24"/>
        </w:rPr>
        <w:t>Исчисление сроков</w:t>
      </w:r>
      <w:bookmarkEnd w:id="6"/>
    </w:p>
    <w:p w:rsidR="00F40D5C" w:rsidRPr="00F01B0B" w:rsidRDefault="00F01B0B" w:rsidP="00F01B0B">
      <w:pPr>
        <w:pStyle w:val="1"/>
        <w:shd w:val="clear" w:color="auto" w:fill="auto"/>
        <w:tabs>
          <w:tab w:val="left" w:pos="1239"/>
        </w:tabs>
        <w:spacing w:line="240" w:lineRule="auto"/>
        <w:ind w:right="20"/>
        <w:rPr>
          <w:sz w:val="24"/>
          <w:szCs w:val="24"/>
        </w:rPr>
      </w:pPr>
      <w:r>
        <w:rPr>
          <w:sz w:val="24"/>
          <w:szCs w:val="24"/>
        </w:rPr>
        <w:t>6.1.</w:t>
      </w:r>
      <w:r w:rsidR="00BD0952" w:rsidRPr="00F01B0B">
        <w:rPr>
          <w:sz w:val="24"/>
          <w:szCs w:val="24"/>
        </w:rPr>
        <w:t>Течение сроков, предусмотренных настоящим Положением, начинается на следующий день после календарной даты, которой определено его начало.</w:t>
      </w:r>
    </w:p>
    <w:p w:rsidR="00F40D5C" w:rsidRPr="00F01B0B" w:rsidRDefault="00F01B0B" w:rsidP="00F01B0B">
      <w:pPr>
        <w:pStyle w:val="1"/>
        <w:shd w:val="clear" w:color="auto" w:fill="auto"/>
        <w:tabs>
          <w:tab w:val="left" w:pos="1354"/>
        </w:tabs>
        <w:spacing w:line="240" w:lineRule="auto"/>
        <w:ind w:right="20"/>
        <w:rPr>
          <w:sz w:val="24"/>
          <w:szCs w:val="24"/>
        </w:rPr>
      </w:pPr>
      <w:r>
        <w:rPr>
          <w:sz w:val="24"/>
          <w:szCs w:val="24"/>
        </w:rPr>
        <w:t>6.2.</w:t>
      </w:r>
      <w:r w:rsidR="00BD0952" w:rsidRPr="00F01B0B">
        <w:rPr>
          <w:sz w:val="24"/>
          <w:szCs w:val="24"/>
        </w:rPr>
        <w:t>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включаются и нерабочие дни.</w:t>
      </w:r>
    </w:p>
    <w:p w:rsidR="00F40D5C" w:rsidRPr="00F01B0B" w:rsidRDefault="00F01B0B" w:rsidP="00F01B0B">
      <w:pPr>
        <w:pStyle w:val="1"/>
        <w:shd w:val="clear" w:color="auto" w:fill="auto"/>
        <w:tabs>
          <w:tab w:val="left" w:pos="1066"/>
        </w:tabs>
        <w:spacing w:line="240" w:lineRule="auto"/>
        <w:ind w:right="20"/>
        <w:rPr>
          <w:sz w:val="24"/>
          <w:szCs w:val="24"/>
        </w:rPr>
      </w:pPr>
      <w:r>
        <w:rPr>
          <w:sz w:val="24"/>
          <w:szCs w:val="24"/>
        </w:rPr>
        <w:t>6.3.</w:t>
      </w:r>
      <w:r w:rsidR="00BD0952" w:rsidRPr="00F01B0B">
        <w:rPr>
          <w:sz w:val="24"/>
          <w:szCs w:val="24"/>
        </w:rPr>
        <w:t>Если последний день срока приходится на нерабочий день, то днем окончания срока считается ближайший следующий за ним рабочий день.</w:t>
      </w:r>
    </w:p>
    <w:p w:rsidR="00F40D5C" w:rsidRPr="00F01B0B" w:rsidRDefault="00F01B0B" w:rsidP="00F01B0B">
      <w:pPr>
        <w:pStyle w:val="Heading10"/>
        <w:keepNext/>
        <w:keepLines/>
        <w:shd w:val="clear" w:color="auto" w:fill="auto"/>
        <w:tabs>
          <w:tab w:val="left" w:pos="918"/>
        </w:tabs>
        <w:spacing w:line="240" w:lineRule="auto"/>
        <w:jc w:val="center"/>
        <w:rPr>
          <w:sz w:val="24"/>
          <w:szCs w:val="24"/>
        </w:rPr>
      </w:pPr>
      <w:bookmarkStart w:id="7" w:name="bookmark5"/>
      <w:r w:rsidRPr="00F01B0B">
        <w:rPr>
          <w:sz w:val="24"/>
          <w:szCs w:val="24"/>
          <w:lang w:val="en-US"/>
        </w:rPr>
        <w:t>VII</w:t>
      </w:r>
      <w:r w:rsidRPr="00F01B0B">
        <w:rPr>
          <w:sz w:val="24"/>
          <w:szCs w:val="24"/>
        </w:rPr>
        <w:t>.</w:t>
      </w:r>
      <w:r w:rsidR="00BD0952" w:rsidRPr="00F01B0B">
        <w:rPr>
          <w:sz w:val="24"/>
          <w:szCs w:val="24"/>
        </w:rPr>
        <w:t>Подготовка заявления</w:t>
      </w:r>
      <w:r w:rsidR="00BD0952" w:rsidRPr="00F01B0B">
        <w:rPr>
          <w:rStyle w:val="Heading1NotBoldItalicSpacing0pt"/>
          <w:sz w:val="24"/>
          <w:szCs w:val="24"/>
        </w:rPr>
        <w:t xml:space="preserve"> </w:t>
      </w:r>
      <w:r w:rsidR="00BD0952" w:rsidRPr="00F01B0B">
        <w:rPr>
          <w:rStyle w:val="Heading1NotBoldItalicSpacing0pt"/>
          <w:b/>
          <w:i w:val="0"/>
          <w:sz w:val="24"/>
          <w:szCs w:val="24"/>
        </w:rPr>
        <w:t>к</w:t>
      </w:r>
      <w:r w:rsidR="00BD0952" w:rsidRPr="00F01B0B">
        <w:rPr>
          <w:sz w:val="24"/>
          <w:szCs w:val="24"/>
        </w:rPr>
        <w:t xml:space="preserve"> слушанию</w:t>
      </w:r>
      <w:bookmarkEnd w:id="7"/>
    </w:p>
    <w:p w:rsidR="00F40D5C" w:rsidRPr="00F01B0B" w:rsidRDefault="00F01B0B" w:rsidP="00F01B0B">
      <w:pPr>
        <w:pStyle w:val="1"/>
        <w:shd w:val="clear" w:color="auto" w:fill="auto"/>
        <w:tabs>
          <w:tab w:val="left" w:pos="1111"/>
        </w:tabs>
        <w:spacing w:line="240" w:lineRule="auto"/>
        <w:ind w:right="20"/>
        <w:rPr>
          <w:sz w:val="24"/>
          <w:szCs w:val="24"/>
        </w:rPr>
      </w:pPr>
      <w:r>
        <w:rPr>
          <w:sz w:val="24"/>
          <w:szCs w:val="24"/>
        </w:rPr>
        <w:t>7.1.</w:t>
      </w:r>
      <w:r w:rsidR="00BD0952" w:rsidRPr="00F01B0B">
        <w:rPr>
          <w:sz w:val="24"/>
          <w:szCs w:val="24"/>
        </w:rPr>
        <w:t>Комиссия по трудовым спорам до проведения заседания разрешает следующие вопросы:</w:t>
      </w:r>
    </w:p>
    <w:p w:rsidR="00F40D5C" w:rsidRPr="00F01B0B" w:rsidRDefault="00BD0952" w:rsidP="00F01B0B">
      <w:pPr>
        <w:pStyle w:val="1"/>
        <w:numPr>
          <w:ilvl w:val="0"/>
          <w:numId w:val="4"/>
        </w:numPr>
        <w:shd w:val="clear" w:color="auto" w:fill="auto"/>
        <w:tabs>
          <w:tab w:val="left" w:pos="814"/>
        </w:tabs>
        <w:spacing w:line="240" w:lineRule="auto"/>
        <w:ind w:left="60" w:right="20" w:firstLine="580"/>
        <w:rPr>
          <w:sz w:val="24"/>
          <w:szCs w:val="24"/>
        </w:rPr>
      </w:pPr>
      <w:r w:rsidRPr="00F01B0B">
        <w:rPr>
          <w:sz w:val="24"/>
          <w:szCs w:val="24"/>
        </w:rPr>
        <w:t>круг законов и иных нормативно-правовых актов, которыми следует руководствоваться при разрешении спора;</w:t>
      </w:r>
    </w:p>
    <w:p w:rsidR="00F40D5C" w:rsidRPr="00F01B0B" w:rsidRDefault="00BD0952" w:rsidP="00F01B0B">
      <w:pPr>
        <w:pStyle w:val="1"/>
        <w:numPr>
          <w:ilvl w:val="0"/>
          <w:numId w:val="4"/>
        </w:numPr>
        <w:shd w:val="clear" w:color="auto" w:fill="auto"/>
        <w:tabs>
          <w:tab w:val="left" w:pos="803"/>
        </w:tabs>
        <w:spacing w:line="240" w:lineRule="auto"/>
        <w:ind w:left="60" w:firstLine="580"/>
        <w:rPr>
          <w:sz w:val="24"/>
          <w:szCs w:val="24"/>
        </w:rPr>
      </w:pPr>
      <w:r w:rsidRPr="00F01B0B">
        <w:rPr>
          <w:sz w:val="24"/>
          <w:szCs w:val="24"/>
        </w:rPr>
        <w:t>обстоятельства, имеющие значение для объективного разрешения спора;</w:t>
      </w:r>
    </w:p>
    <w:p w:rsidR="00F40D5C" w:rsidRPr="00F01B0B" w:rsidRDefault="00BD0952" w:rsidP="00F01B0B">
      <w:pPr>
        <w:pStyle w:val="1"/>
        <w:numPr>
          <w:ilvl w:val="0"/>
          <w:numId w:val="4"/>
        </w:numPr>
        <w:shd w:val="clear" w:color="auto" w:fill="auto"/>
        <w:tabs>
          <w:tab w:val="left" w:pos="813"/>
        </w:tabs>
        <w:spacing w:line="240" w:lineRule="auto"/>
        <w:ind w:left="60" w:firstLine="580"/>
        <w:rPr>
          <w:sz w:val="24"/>
          <w:szCs w:val="24"/>
        </w:rPr>
      </w:pPr>
      <w:r w:rsidRPr="00F01B0B">
        <w:rPr>
          <w:sz w:val="24"/>
          <w:szCs w:val="24"/>
        </w:rPr>
        <w:t xml:space="preserve">состав лиц, </w:t>
      </w:r>
      <w:proofErr w:type="gramStart"/>
      <w:r w:rsidRPr="00F01B0B">
        <w:rPr>
          <w:sz w:val="24"/>
          <w:szCs w:val="24"/>
        </w:rPr>
        <w:t>участвующих</w:t>
      </w:r>
      <w:proofErr w:type="gramEnd"/>
      <w:r w:rsidRPr="00F01B0B">
        <w:rPr>
          <w:sz w:val="24"/>
          <w:szCs w:val="24"/>
        </w:rPr>
        <w:t xml:space="preserve"> а рассмотрении спора;</w:t>
      </w:r>
    </w:p>
    <w:p w:rsidR="00F40D5C" w:rsidRPr="00F01B0B" w:rsidRDefault="00BD0952" w:rsidP="00F01B0B">
      <w:pPr>
        <w:pStyle w:val="1"/>
        <w:numPr>
          <w:ilvl w:val="0"/>
          <w:numId w:val="4"/>
        </w:numPr>
        <w:shd w:val="clear" w:color="auto" w:fill="auto"/>
        <w:tabs>
          <w:tab w:val="left" w:pos="804"/>
        </w:tabs>
        <w:spacing w:line="240" w:lineRule="auto"/>
        <w:ind w:left="60" w:right="20" w:firstLine="580"/>
        <w:rPr>
          <w:sz w:val="24"/>
          <w:szCs w:val="24"/>
        </w:rPr>
      </w:pPr>
      <w:r w:rsidRPr="00F01B0B">
        <w:rPr>
          <w:sz w:val="24"/>
          <w:szCs w:val="24"/>
        </w:rPr>
        <w:t>перечень доказательств, которые должна представить каждая сторона в обоснование своих требований.</w:t>
      </w:r>
    </w:p>
    <w:p w:rsidR="00F40D5C" w:rsidRPr="00F01B0B" w:rsidRDefault="00F01B0B" w:rsidP="00F01B0B">
      <w:pPr>
        <w:pStyle w:val="1"/>
        <w:shd w:val="clear" w:color="auto" w:fill="auto"/>
        <w:tabs>
          <w:tab w:val="left" w:pos="1130"/>
        </w:tabs>
        <w:spacing w:line="240" w:lineRule="auto"/>
        <w:ind w:left="60" w:right="20"/>
        <w:rPr>
          <w:sz w:val="24"/>
          <w:szCs w:val="24"/>
        </w:rPr>
      </w:pPr>
      <w:r>
        <w:rPr>
          <w:sz w:val="24"/>
          <w:szCs w:val="24"/>
        </w:rPr>
        <w:t>7.2.</w:t>
      </w:r>
      <w:r w:rsidR="00BD0952" w:rsidRPr="00F01B0B">
        <w:rPr>
          <w:sz w:val="24"/>
          <w:szCs w:val="24"/>
        </w:rPr>
        <w:t>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в Комиссию с аналогичным заявлением. Данное обстоятельство должно быть сообщено работнику под расписку на заседании Комиссии.</w:t>
      </w:r>
    </w:p>
    <w:p w:rsidR="00F40D5C" w:rsidRPr="00F01B0B" w:rsidRDefault="00F01B0B" w:rsidP="00F01B0B">
      <w:pPr>
        <w:pStyle w:val="Heading10"/>
        <w:keepNext/>
        <w:keepLines/>
        <w:shd w:val="clear" w:color="auto" w:fill="auto"/>
        <w:tabs>
          <w:tab w:val="left" w:pos="1049"/>
        </w:tabs>
        <w:spacing w:line="240" w:lineRule="auto"/>
        <w:ind w:right="20"/>
        <w:jc w:val="center"/>
        <w:rPr>
          <w:sz w:val="24"/>
          <w:szCs w:val="24"/>
        </w:rPr>
      </w:pPr>
      <w:bookmarkStart w:id="8" w:name="bookmark6"/>
      <w:r w:rsidRPr="00F01B0B">
        <w:rPr>
          <w:sz w:val="24"/>
          <w:szCs w:val="24"/>
          <w:lang w:val="en-US"/>
        </w:rPr>
        <w:t>VIII</w:t>
      </w:r>
      <w:r w:rsidRPr="00F01B0B">
        <w:rPr>
          <w:sz w:val="24"/>
          <w:szCs w:val="24"/>
        </w:rPr>
        <w:t>.</w:t>
      </w:r>
      <w:r w:rsidR="00BD0952" w:rsidRPr="00F01B0B">
        <w:rPr>
          <w:sz w:val="24"/>
          <w:szCs w:val="24"/>
        </w:rPr>
        <w:t>Порядок проведении заседания Комиссией по трудовым спорам</w:t>
      </w:r>
      <w:bookmarkEnd w:id="8"/>
    </w:p>
    <w:p w:rsidR="00F40D5C" w:rsidRPr="00F01B0B" w:rsidRDefault="00F01B0B" w:rsidP="00F01B0B">
      <w:pPr>
        <w:pStyle w:val="1"/>
        <w:shd w:val="clear" w:color="auto" w:fill="auto"/>
        <w:tabs>
          <w:tab w:val="left" w:pos="1102"/>
        </w:tabs>
        <w:spacing w:line="240" w:lineRule="auto"/>
        <w:ind w:right="20"/>
        <w:rPr>
          <w:sz w:val="24"/>
          <w:szCs w:val="24"/>
        </w:rPr>
      </w:pPr>
      <w:r>
        <w:rPr>
          <w:sz w:val="24"/>
          <w:szCs w:val="24"/>
        </w:rPr>
        <w:t>8.1.</w:t>
      </w:r>
      <w:r w:rsidR="00BD0952" w:rsidRPr="00F01B0B">
        <w:rPr>
          <w:sz w:val="24"/>
          <w:szCs w:val="24"/>
        </w:rPr>
        <w:t>Комиссия по трудовым спорам обязана рассмотреть трудовой спор в десятидневный срок со дня подачи заявления. О времени рассмотрения Комиссия извещает заблаговременно работника (его представителя</w:t>
      </w:r>
      <w:proofErr w:type="gramStart"/>
      <w:r w:rsidR="00BD0952" w:rsidRPr="00F01B0B">
        <w:rPr>
          <w:sz w:val="24"/>
          <w:szCs w:val="24"/>
        </w:rPr>
        <w:t>)и</w:t>
      </w:r>
      <w:proofErr w:type="gramEnd"/>
      <w:r w:rsidR="00BD0952" w:rsidRPr="00F01B0B">
        <w:rPr>
          <w:sz w:val="24"/>
          <w:szCs w:val="24"/>
        </w:rPr>
        <w:t xml:space="preserve"> работодателя.</w:t>
      </w:r>
    </w:p>
    <w:p w:rsidR="00F40D5C" w:rsidRPr="00F01B0B" w:rsidRDefault="00F01B0B" w:rsidP="00F01B0B">
      <w:pPr>
        <w:pStyle w:val="1"/>
        <w:shd w:val="clear" w:color="auto" w:fill="auto"/>
        <w:tabs>
          <w:tab w:val="left" w:pos="1101"/>
        </w:tabs>
        <w:spacing w:line="240" w:lineRule="auto"/>
        <w:rPr>
          <w:sz w:val="24"/>
          <w:szCs w:val="24"/>
        </w:rPr>
      </w:pPr>
      <w:r>
        <w:rPr>
          <w:sz w:val="24"/>
          <w:szCs w:val="24"/>
        </w:rPr>
        <w:t>8.2.</w:t>
      </w:r>
      <w:r w:rsidR="00BD0952" w:rsidRPr="00F01B0B">
        <w:rPr>
          <w:sz w:val="24"/>
          <w:szCs w:val="24"/>
        </w:rPr>
        <w:t>Заседания Комиссии проводятся открыто.</w:t>
      </w:r>
    </w:p>
    <w:p w:rsidR="00F40D5C" w:rsidRPr="00F01B0B" w:rsidRDefault="00F01B0B" w:rsidP="00F01B0B">
      <w:pPr>
        <w:pStyle w:val="1"/>
        <w:shd w:val="clear" w:color="auto" w:fill="auto"/>
        <w:tabs>
          <w:tab w:val="left" w:pos="1102"/>
        </w:tabs>
        <w:spacing w:line="240" w:lineRule="auto"/>
        <w:ind w:right="20"/>
        <w:rPr>
          <w:sz w:val="24"/>
          <w:szCs w:val="24"/>
        </w:rPr>
      </w:pPr>
      <w:r>
        <w:rPr>
          <w:sz w:val="24"/>
          <w:szCs w:val="24"/>
        </w:rPr>
        <w:t>8.3.</w:t>
      </w:r>
      <w:r w:rsidR="00BD0952" w:rsidRPr="00F01B0B">
        <w:rPr>
          <w:sz w:val="24"/>
          <w:szCs w:val="24"/>
        </w:rPr>
        <w:t>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rsidR="00F40D5C" w:rsidRPr="00F01B0B" w:rsidRDefault="00F01B0B" w:rsidP="00F01B0B">
      <w:pPr>
        <w:pStyle w:val="1"/>
        <w:shd w:val="clear" w:color="auto" w:fill="auto"/>
        <w:tabs>
          <w:tab w:val="left" w:pos="1135"/>
        </w:tabs>
        <w:spacing w:line="240" w:lineRule="auto"/>
        <w:ind w:right="20"/>
        <w:rPr>
          <w:sz w:val="24"/>
          <w:szCs w:val="24"/>
        </w:rPr>
      </w:pPr>
      <w:r>
        <w:rPr>
          <w:sz w:val="24"/>
          <w:szCs w:val="24"/>
        </w:rPr>
        <w:t>8.4.</w:t>
      </w:r>
      <w:r w:rsidR="00BD0952" w:rsidRPr="00F01B0B">
        <w:rPr>
          <w:sz w:val="24"/>
          <w:szCs w:val="24"/>
        </w:rPr>
        <w:t xml:space="preserve">Количество членов Комиссии, участвующих </w:t>
      </w:r>
      <w:proofErr w:type="gramStart"/>
      <w:r w:rsidR="00BD0952" w:rsidRPr="00F01B0B">
        <w:rPr>
          <w:sz w:val="24"/>
          <w:szCs w:val="24"/>
        </w:rPr>
        <w:t>в</w:t>
      </w:r>
      <w:proofErr w:type="gramEnd"/>
      <w:r w:rsidR="00BD0952" w:rsidRPr="00F01B0B">
        <w:rPr>
          <w:sz w:val="24"/>
          <w:szCs w:val="24"/>
        </w:rPr>
        <w:t xml:space="preserve"> </w:t>
      </w:r>
      <w:proofErr w:type="gramStart"/>
      <w:r w:rsidR="00BD0952" w:rsidRPr="00F01B0B">
        <w:rPr>
          <w:sz w:val="24"/>
          <w:szCs w:val="24"/>
        </w:rPr>
        <w:t>заседаний</w:t>
      </w:r>
      <w:proofErr w:type="gramEnd"/>
      <w:r w:rsidR="00BD0952" w:rsidRPr="00F01B0B">
        <w:rPr>
          <w:sz w:val="24"/>
          <w:szCs w:val="24"/>
        </w:rPr>
        <w:t xml:space="preserve"> Комиссии, должно быть равное как представителей работодателя, так и представителей работников.</w:t>
      </w:r>
    </w:p>
    <w:p w:rsidR="00F40D5C" w:rsidRPr="00F01B0B" w:rsidRDefault="00F01B0B" w:rsidP="00F01B0B">
      <w:pPr>
        <w:pStyle w:val="1"/>
        <w:shd w:val="clear" w:color="auto" w:fill="auto"/>
        <w:tabs>
          <w:tab w:val="left" w:pos="1346"/>
        </w:tabs>
        <w:spacing w:line="240" w:lineRule="auto"/>
        <w:ind w:right="20"/>
        <w:rPr>
          <w:sz w:val="24"/>
          <w:szCs w:val="24"/>
        </w:rPr>
      </w:pPr>
      <w:r>
        <w:rPr>
          <w:sz w:val="24"/>
          <w:szCs w:val="24"/>
        </w:rPr>
        <w:t>8.5.</w:t>
      </w:r>
      <w:r w:rsidR="00BD0952" w:rsidRPr="00F01B0B">
        <w:rPr>
          <w:sz w:val="24"/>
          <w:szCs w:val="24"/>
        </w:rPr>
        <w:t>Рассмотрение трудового спора неполномочным составом Комиссии является основанием к признанию решения Комиссии незаконным.</w:t>
      </w:r>
    </w:p>
    <w:p w:rsidR="00F40D5C" w:rsidRPr="00F01B0B" w:rsidRDefault="00F01B0B" w:rsidP="00F01B0B">
      <w:pPr>
        <w:pStyle w:val="1"/>
        <w:shd w:val="clear" w:color="auto" w:fill="auto"/>
        <w:tabs>
          <w:tab w:val="left" w:pos="1092"/>
        </w:tabs>
        <w:spacing w:line="240" w:lineRule="auto"/>
        <w:ind w:right="20"/>
        <w:rPr>
          <w:sz w:val="24"/>
          <w:szCs w:val="24"/>
        </w:rPr>
      </w:pPr>
      <w:r>
        <w:rPr>
          <w:sz w:val="24"/>
          <w:szCs w:val="24"/>
        </w:rPr>
        <w:t>8.6.</w:t>
      </w:r>
      <w:r w:rsidR="00BD0952" w:rsidRPr="00F01B0B">
        <w:rPr>
          <w:sz w:val="24"/>
          <w:szCs w:val="24"/>
        </w:rPr>
        <w:t>Спор рассматривается в присутствии работника, подавшего заявление, или уполномоченного им представителя.</w:t>
      </w:r>
    </w:p>
    <w:p w:rsidR="00F40D5C" w:rsidRPr="00F01B0B" w:rsidRDefault="00F01B0B" w:rsidP="00F01B0B">
      <w:pPr>
        <w:pStyle w:val="1"/>
        <w:shd w:val="clear" w:color="auto" w:fill="auto"/>
        <w:tabs>
          <w:tab w:val="left" w:pos="1097"/>
        </w:tabs>
        <w:spacing w:line="240" w:lineRule="auto"/>
        <w:ind w:right="20"/>
        <w:rPr>
          <w:sz w:val="24"/>
          <w:szCs w:val="24"/>
        </w:rPr>
      </w:pPr>
      <w:r>
        <w:rPr>
          <w:sz w:val="24"/>
          <w:szCs w:val="24"/>
        </w:rPr>
        <w:t>8.7.</w:t>
      </w:r>
      <w:r w:rsidR="00BD0952" w:rsidRPr="00F01B0B">
        <w:rPr>
          <w:sz w:val="24"/>
          <w:szCs w:val="24"/>
        </w:rPr>
        <w:t>Рассмотрение спора в отсутствие работника или его представителя допускается лишь при наличии письменного заявления работника (его представителя).</w:t>
      </w:r>
    </w:p>
    <w:p w:rsidR="00F40D5C" w:rsidRPr="00F01B0B" w:rsidRDefault="00F01B0B" w:rsidP="00F01B0B">
      <w:pPr>
        <w:pStyle w:val="1"/>
        <w:shd w:val="clear" w:color="auto" w:fill="auto"/>
        <w:tabs>
          <w:tab w:val="left" w:pos="1106"/>
        </w:tabs>
        <w:spacing w:line="240" w:lineRule="auto"/>
        <w:ind w:right="20"/>
        <w:rPr>
          <w:sz w:val="24"/>
          <w:szCs w:val="24"/>
        </w:rPr>
      </w:pPr>
      <w:r>
        <w:rPr>
          <w:sz w:val="24"/>
          <w:szCs w:val="24"/>
        </w:rPr>
        <w:t>8.8.</w:t>
      </w:r>
      <w:r w:rsidR="00BD0952" w:rsidRPr="00F01B0B">
        <w:rPr>
          <w:sz w:val="24"/>
          <w:szCs w:val="24"/>
        </w:rPr>
        <w:t>В случае неявки работника или его представителя на заседание Комиссии рассмотрение трудового спора откладывается.</w:t>
      </w:r>
    </w:p>
    <w:p w:rsidR="00F40D5C" w:rsidRPr="00F01B0B" w:rsidRDefault="00F01B0B" w:rsidP="00F01B0B">
      <w:pPr>
        <w:pStyle w:val="1"/>
        <w:shd w:val="clear" w:color="auto" w:fill="auto"/>
        <w:tabs>
          <w:tab w:val="left" w:pos="1102"/>
        </w:tabs>
        <w:spacing w:line="240" w:lineRule="auto"/>
        <w:ind w:right="20"/>
        <w:rPr>
          <w:sz w:val="24"/>
          <w:szCs w:val="24"/>
        </w:rPr>
      </w:pPr>
      <w:r>
        <w:rPr>
          <w:sz w:val="24"/>
          <w:szCs w:val="24"/>
        </w:rPr>
        <w:lastRenderedPageBreak/>
        <w:t>8.9.</w:t>
      </w:r>
      <w:r w:rsidR="00BD0952" w:rsidRPr="00F01B0B">
        <w:rPr>
          <w:sz w:val="24"/>
          <w:szCs w:val="24"/>
        </w:rPr>
        <w:t>В случае неявки на заседание Комиссии представителя работодателя, извещенного надлежащим образом о дне рассмотрения заявления, но не явившегося на него по уважительной причине, о чем своевременно и надлежащим образом известил Комиссию, комиссия по трудовым спорам вправе отложить рассмотрение спора в связи с неявкой представителя работодателя.</w:t>
      </w:r>
    </w:p>
    <w:p w:rsidR="00F40D5C" w:rsidRPr="00F01B0B" w:rsidRDefault="00F01B0B" w:rsidP="00F01B0B">
      <w:pPr>
        <w:pStyle w:val="1"/>
        <w:shd w:val="clear" w:color="auto" w:fill="auto"/>
        <w:tabs>
          <w:tab w:val="left" w:pos="1313"/>
        </w:tabs>
        <w:spacing w:line="240" w:lineRule="auto"/>
        <w:ind w:right="20"/>
        <w:rPr>
          <w:sz w:val="24"/>
          <w:szCs w:val="24"/>
        </w:rPr>
      </w:pPr>
      <w:r>
        <w:rPr>
          <w:sz w:val="24"/>
          <w:szCs w:val="24"/>
        </w:rPr>
        <w:t>8.10.</w:t>
      </w:r>
      <w:r w:rsidR="00BD0952" w:rsidRPr="00F01B0B">
        <w:rPr>
          <w:sz w:val="24"/>
          <w:szCs w:val="24"/>
        </w:rPr>
        <w:t>Работник вправе потребовать проведения заседания Комиссии в нерабочее время. Если заседание Комиссии проводится в рабочее время, членам Комиссии, работнику (его представителю), свидетелям, экспертам, другим участникам рассмотрения спора, работающим в данной организации, предоставляется свободное от работы время с сохранением средней заработной платы.</w:t>
      </w:r>
    </w:p>
    <w:p w:rsidR="00F40D5C" w:rsidRPr="00F01B0B" w:rsidRDefault="00F01B0B" w:rsidP="00F01B0B">
      <w:pPr>
        <w:pStyle w:val="1"/>
        <w:shd w:val="clear" w:color="auto" w:fill="auto"/>
        <w:tabs>
          <w:tab w:val="left" w:pos="1465"/>
        </w:tabs>
        <w:spacing w:line="240" w:lineRule="auto"/>
        <w:ind w:right="20"/>
        <w:rPr>
          <w:sz w:val="24"/>
          <w:szCs w:val="24"/>
        </w:rPr>
      </w:pPr>
      <w:r>
        <w:rPr>
          <w:sz w:val="24"/>
          <w:szCs w:val="24"/>
        </w:rPr>
        <w:t>8.11.</w:t>
      </w:r>
      <w:r w:rsidR="00BD0952" w:rsidRPr="00F01B0B">
        <w:rPr>
          <w:sz w:val="24"/>
          <w:szCs w:val="24"/>
        </w:rPr>
        <w:t>Заседание Комиссии открывает председательствующий на нем, объявляя, какой спор подлежит рассмотрению, состав Комиссии. Председательствующий проверяет присутствие сторон, полномочность их представителей, затем разъясняет лицам, участвующим в заседании Комиссии, их права и обязанности, указанные в п.7.12 настоящего Положения.</w:t>
      </w:r>
    </w:p>
    <w:p w:rsidR="00F40D5C" w:rsidRPr="00F01B0B" w:rsidRDefault="00F01B0B" w:rsidP="00F01B0B">
      <w:pPr>
        <w:pStyle w:val="1"/>
        <w:shd w:val="clear" w:color="auto" w:fill="auto"/>
        <w:tabs>
          <w:tab w:val="left" w:pos="1268"/>
        </w:tabs>
        <w:spacing w:line="240" w:lineRule="auto"/>
        <w:ind w:right="20"/>
        <w:rPr>
          <w:sz w:val="24"/>
          <w:szCs w:val="24"/>
        </w:rPr>
      </w:pPr>
      <w:proofErr w:type="gramStart"/>
      <w:r>
        <w:rPr>
          <w:sz w:val="24"/>
          <w:szCs w:val="24"/>
        </w:rPr>
        <w:t>8.12.</w:t>
      </w:r>
      <w:r w:rsidR="00BD0952" w:rsidRPr="00F01B0B">
        <w:rPr>
          <w:sz w:val="24"/>
          <w:szCs w:val="24"/>
        </w:rPr>
        <w:t>Стороны вправе: представлять доказательства, участвовать в исследовании доказательств, задавать вопросы лицам, участвующим в заседаний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 участвующих в заседании Комиссии, обжаловать решение Комиссии, использовать в заседании Комиссии аудио- и видеоаппаратуру.</w:t>
      </w:r>
      <w:proofErr w:type="gramEnd"/>
    </w:p>
    <w:p w:rsidR="00F40D5C" w:rsidRPr="00F01B0B" w:rsidRDefault="00F01B0B" w:rsidP="00F01B0B">
      <w:pPr>
        <w:pStyle w:val="1"/>
        <w:shd w:val="clear" w:color="auto" w:fill="auto"/>
        <w:tabs>
          <w:tab w:val="left" w:pos="1196"/>
        </w:tabs>
        <w:spacing w:line="240" w:lineRule="auto"/>
        <w:ind w:right="20"/>
        <w:rPr>
          <w:sz w:val="24"/>
          <w:szCs w:val="24"/>
        </w:rPr>
      </w:pPr>
      <w:r>
        <w:rPr>
          <w:sz w:val="24"/>
          <w:szCs w:val="24"/>
        </w:rPr>
        <w:t>8.13.</w:t>
      </w:r>
      <w:r w:rsidR="00BD0952" w:rsidRPr="00F01B0B">
        <w:rPr>
          <w:sz w:val="24"/>
          <w:szCs w:val="24"/>
        </w:rPr>
        <w:t>Рассматривая спор по существу, Комиссия сначала заслушивает 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w:t>
      </w:r>
    </w:p>
    <w:p w:rsidR="00F40D5C" w:rsidRPr="00F01B0B" w:rsidRDefault="00BD0952" w:rsidP="00F01B0B">
      <w:pPr>
        <w:pStyle w:val="1"/>
        <w:shd w:val="clear" w:color="auto" w:fill="auto"/>
        <w:spacing w:line="240" w:lineRule="auto"/>
        <w:ind w:left="20" w:right="20" w:firstLine="580"/>
        <w:rPr>
          <w:sz w:val="24"/>
          <w:szCs w:val="24"/>
        </w:rPr>
      </w:pPr>
      <w:r w:rsidRPr="00F01B0B">
        <w:rPr>
          <w:sz w:val="24"/>
          <w:szCs w:val="24"/>
        </w:rPr>
        <w:t>Профсоюзная организация может по собственной инициативе или по просьбе членов профсоюза обратиться в Комиссию в защиту их интересов.</w:t>
      </w:r>
    </w:p>
    <w:p w:rsidR="00F40D5C" w:rsidRPr="00F01B0B" w:rsidRDefault="004F0F1B" w:rsidP="004F0F1B">
      <w:pPr>
        <w:pStyle w:val="1"/>
        <w:shd w:val="clear" w:color="auto" w:fill="auto"/>
        <w:tabs>
          <w:tab w:val="left" w:pos="1191"/>
        </w:tabs>
        <w:spacing w:line="240" w:lineRule="auto"/>
        <w:ind w:right="20"/>
        <w:rPr>
          <w:sz w:val="24"/>
          <w:szCs w:val="24"/>
        </w:rPr>
      </w:pPr>
      <w:r>
        <w:rPr>
          <w:sz w:val="24"/>
          <w:szCs w:val="24"/>
        </w:rPr>
        <w:t>8.14.</w:t>
      </w:r>
      <w:r w:rsidR="00BD0952" w:rsidRPr="00F01B0B">
        <w:rPr>
          <w:sz w:val="24"/>
          <w:szCs w:val="24"/>
        </w:rPr>
        <w:t>На заседании секретарем Комиссии ведется протокол, который подписывается председателем Комиссии (его заместителем), заверяется печатью и подшивается; в специальную книгу.</w:t>
      </w:r>
    </w:p>
    <w:p w:rsidR="00F40D5C" w:rsidRPr="00F01B0B" w:rsidRDefault="004F0F1B" w:rsidP="004F0F1B">
      <w:pPr>
        <w:pStyle w:val="1"/>
        <w:shd w:val="clear" w:color="auto" w:fill="auto"/>
        <w:tabs>
          <w:tab w:val="left" w:pos="1206"/>
        </w:tabs>
        <w:spacing w:line="240" w:lineRule="auto"/>
        <w:ind w:right="20"/>
        <w:rPr>
          <w:sz w:val="24"/>
          <w:szCs w:val="24"/>
        </w:rPr>
      </w:pPr>
      <w:r>
        <w:rPr>
          <w:sz w:val="24"/>
          <w:szCs w:val="24"/>
        </w:rPr>
        <w:t>8.15.</w:t>
      </w:r>
      <w:r w:rsidR="00BD0952" w:rsidRPr="00F01B0B">
        <w:rPr>
          <w:sz w:val="24"/>
          <w:szCs w:val="24"/>
        </w:rPr>
        <w:t>Стороны спора и заинтересованные участники заседания вправе ознакомиться с протоколом я а течение трех рабочих дней со дня его подписания могут подать письменные замечания на протокол (с указанием на допущенные в нем ошибки иди его неполноту). Комиссия обязана приложить замечания сторон к протоколу заседания.</w:t>
      </w:r>
    </w:p>
    <w:p w:rsidR="00F40D5C" w:rsidRPr="00F01B0B" w:rsidRDefault="004F0F1B" w:rsidP="004F0F1B">
      <w:pPr>
        <w:pStyle w:val="1"/>
        <w:shd w:val="clear" w:color="auto" w:fill="auto"/>
        <w:tabs>
          <w:tab w:val="left" w:pos="1182"/>
        </w:tabs>
        <w:spacing w:line="240" w:lineRule="auto"/>
        <w:ind w:right="20"/>
        <w:rPr>
          <w:sz w:val="24"/>
          <w:szCs w:val="24"/>
        </w:rPr>
      </w:pPr>
      <w:r>
        <w:rPr>
          <w:sz w:val="24"/>
          <w:szCs w:val="24"/>
        </w:rPr>
        <w:t>8.16.</w:t>
      </w:r>
      <w:r w:rsidR="00BD0952" w:rsidRPr="00F01B0B">
        <w:rPr>
          <w:sz w:val="24"/>
          <w:szCs w:val="24"/>
        </w:rPr>
        <w:t>Протоколы заседаний Комиссии хранятся до истечения сроков ее полномочий.</w:t>
      </w:r>
    </w:p>
    <w:p w:rsidR="00F40D5C" w:rsidRPr="00F01B0B" w:rsidRDefault="00F01B0B" w:rsidP="00F01B0B">
      <w:pPr>
        <w:pStyle w:val="Heading10"/>
        <w:keepNext/>
        <w:keepLines/>
        <w:shd w:val="clear" w:color="auto" w:fill="auto"/>
        <w:spacing w:line="240" w:lineRule="auto"/>
        <w:ind w:left="1240"/>
        <w:jc w:val="left"/>
        <w:rPr>
          <w:sz w:val="24"/>
          <w:szCs w:val="24"/>
        </w:rPr>
      </w:pPr>
      <w:bookmarkStart w:id="9" w:name="bookmark7"/>
      <w:r w:rsidRPr="00F01B0B">
        <w:rPr>
          <w:sz w:val="24"/>
          <w:szCs w:val="24"/>
          <w:lang w:val="en-US"/>
        </w:rPr>
        <w:t>IX</w:t>
      </w:r>
      <w:r w:rsidR="00BD0952" w:rsidRPr="00F01B0B">
        <w:rPr>
          <w:sz w:val="24"/>
          <w:szCs w:val="24"/>
        </w:rPr>
        <w:t>. Вынесение решения комиссией по трудовым спорам</w:t>
      </w:r>
      <w:bookmarkEnd w:id="9"/>
    </w:p>
    <w:p w:rsidR="00F40D5C" w:rsidRPr="00F01B0B" w:rsidRDefault="004F0F1B" w:rsidP="004F0F1B">
      <w:pPr>
        <w:pStyle w:val="1"/>
        <w:shd w:val="clear" w:color="auto" w:fill="auto"/>
        <w:tabs>
          <w:tab w:val="left" w:pos="1191"/>
        </w:tabs>
        <w:spacing w:line="240" w:lineRule="auto"/>
        <w:ind w:right="20"/>
        <w:rPr>
          <w:sz w:val="24"/>
          <w:szCs w:val="24"/>
        </w:rPr>
      </w:pPr>
      <w:r>
        <w:rPr>
          <w:sz w:val="24"/>
          <w:szCs w:val="24"/>
        </w:rPr>
        <w:t>9.1.</w:t>
      </w:r>
      <w:r w:rsidR="00BD0952" w:rsidRPr="00F01B0B">
        <w:rPr>
          <w:sz w:val="24"/>
          <w:szCs w:val="24"/>
        </w:rPr>
        <w:t>Рассмотрев трудовой спор, комиссия по трудовым спорам выносит мотивированное решение.</w:t>
      </w:r>
    </w:p>
    <w:p w:rsidR="00F40D5C" w:rsidRPr="00F01B0B" w:rsidRDefault="004F0F1B" w:rsidP="004F0F1B">
      <w:pPr>
        <w:pStyle w:val="1"/>
        <w:shd w:val="clear" w:color="auto" w:fill="auto"/>
        <w:tabs>
          <w:tab w:val="left" w:pos="1153"/>
        </w:tabs>
        <w:spacing w:line="240" w:lineRule="auto"/>
        <w:ind w:right="20"/>
        <w:rPr>
          <w:sz w:val="24"/>
          <w:szCs w:val="24"/>
        </w:rPr>
      </w:pPr>
      <w:r>
        <w:rPr>
          <w:sz w:val="24"/>
          <w:szCs w:val="24"/>
        </w:rPr>
        <w:t>9.2.</w:t>
      </w:r>
      <w:r w:rsidR="00BD0952" w:rsidRPr="00F01B0B">
        <w:rPr>
          <w:sz w:val="24"/>
          <w:szCs w:val="24"/>
        </w:rPr>
        <w:t>Комиссия принимает решение тайным голосованием простым большинством голосов присутствующих на заседании членов комиссии.</w:t>
      </w:r>
    </w:p>
    <w:p w:rsidR="00F40D5C" w:rsidRPr="00F01B0B" w:rsidRDefault="004F0F1B" w:rsidP="004F0F1B">
      <w:pPr>
        <w:pStyle w:val="1"/>
        <w:shd w:val="clear" w:color="auto" w:fill="auto"/>
        <w:tabs>
          <w:tab w:val="left" w:pos="1158"/>
        </w:tabs>
        <w:spacing w:line="240" w:lineRule="auto"/>
        <w:ind w:right="20"/>
        <w:rPr>
          <w:sz w:val="24"/>
          <w:szCs w:val="24"/>
        </w:rPr>
      </w:pPr>
      <w:r>
        <w:rPr>
          <w:sz w:val="24"/>
          <w:szCs w:val="24"/>
        </w:rPr>
        <w:t>9.3.</w:t>
      </w:r>
      <w:r w:rsidR="00BD0952" w:rsidRPr="00F01B0B">
        <w:rPr>
          <w:sz w:val="24"/>
          <w:szCs w:val="24"/>
        </w:rPr>
        <w:t>Принятое Комиссией решение должно содержать указание на дату заседания, результаты голосования, мотивировку правовое обоснование и содержание решения. Решение подписывается членами Комиссии, председательствующим на заседании и секретарем; заверяется печатью и регистрируется в журнале Комиссии.</w:t>
      </w:r>
    </w:p>
    <w:p w:rsidR="00F40D5C" w:rsidRPr="00F01B0B" w:rsidRDefault="004F0F1B" w:rsidP="004F0F1B">
      <w:pPr>
        <w:pStyle w:val="1"/>
        <w:shd w:val="clear" w:color="auto" w:fill="auto"/>
        <w:spacing w:line="240" w:lineRule="auto"/>
        <w:ind w:left="20" w:right="20"/>
        <w:rPr>
          <w:sz w:val="24"/>
          <w:szCs w:val="24"/>
        </w:rPr>
      </w:pPr>
      <w:r>
        <w:rPr>
          <w:rStyle w:val="Bodytext95ptSpacing0pt4"/>
          <w:sz w:val="24"/>
          <w:szCs w:val="24"/>
        </w:rPr>
        <w:t>9.4.</w:t>
      </w:r>
      <w:r w:rsidR="00BD0952" w:rsidRPr="00F01B0B">
        <w:rPr>
          <w:sz w:val="24"/>
          <w:szCs w:val="24"/>
        </w:rPr>
        <w:t>Заверенные копии решения Комиссии вручаются работнику и руководителю организации в трехдневный срок со дня принятия решения. О дате получения (вручения) им копий делается отметка (расписка) в журнале.</w:t>
      </w:r>
    </w:p>
    <w:p w:rsidR="00F40D5C" w:rsidRPr="00F01B0B" w:rsidRDefault="00F01B0B" w:rsidP="00F01B0B">
      <w:pPr>
        <w:pStyle w:val="Heading10"/>
        <w:keepNext/>
        <w:keepLines/>
        <w:shd w:val="clear" w:color="auto" w:fill="auto"/>
        <w:spacing w:line="240" w:lineRule="auto"/>
        <w:ind w:left="20" w:firstLine="600"/>
        <w:rPr>
          <w:sz w:val="24"/>
          <w:szCs w:val="24"/>
        </w:rPr>
      </w:pPr>
      <w:bookmarkStart w:id="10" w:name="bookmark8"/>
      <w:r w:rsidRPr="00F01B0B">
        <w:rPr>
          <w:sz w:val="24"/>
          <w:szCs w:val="24"/>
          <w:lang w:val="en-US"/>
        </w:rPr>
        <w:lastRenderedPageBreak/>
        <w:t>X</w:t>
      </w:r>
      <w:r w:rsidR="00BD0952" w:rsidRPr="00F01B0B">
        <w:rPr>
          <w:sz w:val="24"/>
          <w:szCs w:val="24"/>
        </w:rPr>
        <w:t>. Исполнение решений комиссии но трудовым спорам</w:t>
      </w:r>
      <w:bookmarkEnd w:id="10"/>
    </w:p>
    <w:p w:rsidR="00F40D5C" w:rsidRPr="00F01B0B" w:rsidRDefault="004F0F1B" w:rsidP="004F0F1B">
      <w:pPr>
        <w:pStyle w:val="1"/>
        <w:shd w:val="clear" w:color="auto" w:fill="auto"/>
        <w:tabs>
          <w:tab w:val="left" w:pos="1206"/>
        </w:tabs>
        <w:spacing w:line="240" w:lineRule="auto"/>
        <w:ind w:right="20"/>
        <w:jc w:val="left"/>
        <w:rPr>
          <w:sz w:val="24"/>
          <w:szCs w:val="24"/>
        </w:rPr>
      </w:pPr>
      <w:r>
        <w:rPr>
          <w:sz w:val="24"/>
          <w:szCs w:val="24"/>
        </w:rPr>
        <w:t>10.1.</w:t>
      </w:r>
      <w:r w:rsidR="00BD0952" w:rsidRPr="00F01B0B">
        <w:rPr>
          <w:sz w:val="24"/>
          <w:szCs w:val="24"/>
        </w:rPr>
        <w:t>Решение Комиссии по трудовым спорам подлежит исполнению руководителем организации в трехдневный срок по истечении десяти дней, предусмотренных, на</w:t>
      </w:r>
      <w:proofErr w:type="gramStart"/>
      <w:r w:rsidR="00BD0952" w:rsidRPr="00F01B0B">
        <w:rPr>
          <w:sz w:val="24"/>
          <w:szCs w:val="24"/>
        </w:rPr>
        <w:t>.</w:t>
      </w:r>
      <w:proofErr w:type="gramEnd"/>
      <w:r w:rsidR="00BD0952" w:rsidRPr="00F01B0B">
        <w:rPr>
          <w:sz w:val="24"/>
          <w:szCs w:val="24"/>
        </w:rPr>
        <w:t xml:space="preserve"> </w:t>
      </w:r>
      <w:proofErr w:type="gramStart"/>
      <w:r w:rsidR="00BD0952" w:rsidRPr="00F01B0B">
        <w:rPr>
          <w:sz w:val="24"/>
          <w:szCs w:val="24"/>
        </w:rPr>
        <w:t>о</w:t>
      </w:r>
      <w:proofErr w:type="gramEnd"/>
      <w:r w:rsidR="00BD0952" w:rsidRPr="00F01B0B">
        <w:rPr>
          <w:sz w:val="24"/>
          <w:szCs w:val="24"/>
        </w:rPr>
        <w:t>бжалование.</w:t>
      </w:r>
    </w:p>
    <w:p w:rsidR="00F40D5C" w:rsidRPr="00F01B0B" w:rsidRDefault="004F0F1B" w:rsidP="004F0F1B">
      <w:pPr>
        <w:pStyle w:val="1"/>
        <w:shd w:val="clear" w:color="auto" w:fill="auto"/>
        <w:tabs>
          <w:tab w:val="left" w:pos="1057"/>
        </w:tabs>
        <w:spacing w:line="240" w:lineRule="auto"/>
        <w:ind w:right="20"/>
        <w:rPr>
          <w:sz w:val="24"/>
          <w:szCs w:val="24"/>
        </w:rPr>
      </w:pPr>
      <w:r>
        <w:rPr>
          <w:sz w:val="24"/>
          <w:szCs w:val="24"/>
        </w:rPr>
        <w:t>10.2.</w:t>
      </w:r>
      <w:r w:rsidR="00BD0952" w:rsidRPr="00F01B0B">
        <w:rPr>
          <w:sz w:val="24"/>
          <w:szCs w:val="24"/>
        </w:rPr>
        <w:t xml:space="preserve">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 Удостоверение подписывается председателем (заместителем </w:t>
      </w:r>
      <w:proofErr w:type="gramStart"/>
      <w:r w:rsidR="00BD0952" w:rsidRPr="00F01B0B">
        <w:rPr>
          <w:sz w:val="24"/>
          <w:szCs w:val="24"/>
        </w:rPr>
        <w:t xml:space="preserve">председателя) </w:t>
      </w:r>
      <w:proofErr w:type="gramEnd"/>
      <w:r w:rsidR="00BD0952" w:rsidRPr="00F01B0B">
        <w:rPr>
          <w:sz w:val="24"/>
          <w:szCs w:val="24"/>
        </w:rPr>
        <w:t>комиссии, заверяется печатью в выдается работнику и под роспись, о выдаче удостоверения, делается отметка в журнале комиссии. Удостоверение не выдается, если работник иди (</w:t>
      </w:r>
      <w:proofErr w:type="gramStart"/>
      <w:r w:rsidR="00BD0952" w:rsidRPr="00F01B0B">
        <w:rPr>
          <w:sz w:val="24"/>
          <w:szCs w:val="24"/>
        </w:rPr>
        <w:t xml:space="preserve">и) </w:t>
      </w:r>
      <w:proofErr w:type="gramEnd"/>
      <w:r w:rsidR="00BD0952" w:rsidRPr="00F01B0B">
        <w:rPr>
          <w:sz w:val="24"/>
          <w:szCs w:val="24"/>
        </w:rPr>
        <w:t>руководитель организации обратились в установленный законом срок с заявлением о перенесении трудового спора в суд.</w:t>
      </w:r>
    </w:p>
    <w:p w:rsidR="00F40D5C" w:rsidRPr="00F01B0B" w:rsidRDefault="004F0F1B" w:rsidP="004F0F1B">
      <w:pPr>
        <w:pStyle w:val="1"/>
        <w:shd w:val="clear" w:color="auto" w:fill="auto"/>
        <w:tabs>
          <w:tab w:val="left" w:pos="1090"/>
        </w:tabs>
        <w:spacing w:line="240" w:lineRule="auto"/>
        <w:ind w:right="20"/>
        <w:rPr>
          <w:sz w:val="24"/>
          <w:szCs w:val="24"/>
        </w:rPr>
      </w:pPr>
      <w:r>
        <w:rPr>
          <w:sz w:val="24"/>
          <w:szCs w:val="24"/>
        </w:rPr>
        <w:t>10.3.</w:t>
      </w:r>
      <w:r w:rsidR="00BD0952" w:rsidRPr="00F01B0B">
        <w:rPr>
          <w:sz w:val="24"/>
          <w:szCs w:val="24"/>
        </w:rPr>
        <w:t>На основании удостоверения, выданного комиссией и предъявленного не позднее трехмесячного срока со дня его получения в суд, решение комиссии приводит в исполнение в принудительном порядке судебный пристав.</w:t>
      </w:r>
    </w:p>
    <w:p w:rsidR="00F40D5C" w:rsidRPr="00F01B0B" w:rsidRDefault="004F0F1B" w:rsidP="004F0F1B">
      <w:pPr>
        <w:pStyle w:val="1"/>
        <w:shd w:val="clear" w:color="auto" w:fill="auto"/>
        <w:tabs>
          <w:tab w:val="left" w:pos="1071"/>
        </w:tabs>
        <w:spacing w:line="240" w:lineRule="auto"/>
        <w:ind w:right="20"/>
        <w:rPr>
          <w:sz w:val="24"/>
          <w:szCs w:val="24"/>
        </w:rPr>
      </w:pPr>
      <w:r>
        <w:rPr>
          <w:sz w:val="24"/>
          <w:szCs w:val="24"/>
        </w:rPr>
        <w:t>10.4.</w:t>
      </w:r>
      <w:r w:rsidR="00BD0952" w:rsidRPr="00F01B0B">
        <w:rPr>
          <w:sz w:val="24"/>
          <w:szCs w:val="24"/>
        </w:rPr>
        <w:t>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 рассмотрев заявление работника на своем заседании.</w:t>
      </w:r>
    </w:p>
    <w:p w:rsidR="00F40D5C" w:rsidRPr="00F01B0B" w:rsidRDefault="00F01B0B" w:rsidP="00F01B0B">
      <w:pPr>
        <w:pStyle w:val="Heading10"/>
        <w:keepNext/>
        <w:keepLines/>
        <w:shd w:val="clear" w:color="auto" w:fill="auto"/>
        <w:spacing w:line="240" w:lineRule="auto"/>
        <w:ind w:left="20" w:right="20" w:firstLine="600"/>
        <w:rPr>
          <w:sz w:val="24"/>
          <w:szCs w:val="24"/>
        </w:rPr>
      </w:pPr>
      <w:bookmarkStart w:id="11" w:name="bookmark9"/>
      <w:r w:rsidRPr="00F01B0B">
        <w:rPr>
          <w:sz w:val="24"/>
          <w:szCs w:val="24"/>
          <w:lang w:val="en-US"/>
        </w:rPr>
        <w:t>XI</w:t>
      </w:r>
      <w:r w:rsidR="00BD0952" w:rsidRPr="00F01B0B">
        <w:rPr>
          <w:sz w:val="24"/>
          <w:szCs w:val="24"/>
        </w:rPr>
        <w:t>.Обжалование решений комиссии по трудовым спорам и перенесение рассмотрения спора в суд</w:t>
      </w:r>
      <w:bookmarkEnd w:id="11"/>
    </w:p>
    <w:p w:rsidR="00F40D5C" w:rsidRPr="00F01B0B" w:rsidRDefault="004F0F1B" w:rsidP="004F0F1B">
      <w:pPr>
        <w:pStyle w:val="1"/>
        <w:shd w:val="clear" w:color="auto" w:fill="auto"/>
        <w:tabs>
          <w:tab w:val="left" w:pos="1162"/>
        </w:tabs>
        <w:spacing w:line="240" w:lineRule="auto"/>
        <w:ind w:right="20"/>
        <w:rPr>
          <w:sz w:val="24"/>
          <w:szCs w:val="24"/>
        </w:rPr>
      </w:pPr>
      <w:r>
        <w:rPr>
          <w:sz w:val="24"/>
          <w:szCs w:val="24"/>
        </w:rPr>
        <w:t>11.1.</w:t>
      </w:r>
      <w:r w:rsidR="00BD0952" w:rsidRPr="00F01B0B">
        <w:rPr>
          <w:sz w:val="24"/>
          <w:szCs w:val="24"/>
        </w:rPr>
        <w:t>Если комиссия по трудовым спорам в установленный десятидневный срок не рассмотрела трудовой спор, работник вправе обратиться в суд, кроме случаев, когда рассмотрение не состоялось из-за отсутствия работника.</w:t>
      </w:r>
    </w:p>
    <w:p w:rsidR="00F40D5C" w:rsidRDefault="004F0F1B" w:rsidP="004F0F1B">
      <w:pPr>
        <w:pStyle w:val="1"/>
        <w:shd w:val="clear" w:color="auto" w:fill="auto"/>
        <w:tabs>
          <w:tab w:val="left" w:pos="1206"/>
        </w:tabs>
        <w:spacing w:line="240" w:lineRule="auto"/>
        <w:ind w:right="20"/>
        <w:rPr>
          <w:sz w:val="24"/>
          <w:szCs w:val="24"/>
        </w:rPr>
      </w:pPr>
      <w:r>
        <w:rPr>
          <w:sz w:val="24"/>
          <w:szCs w:val="24"/>
        </w:rPr>
        <w:t>11.2.</w:t>
      </w:r>
      <w:r w:rsidR="00BD0952" w:rsidRPr="00F01B0B">
        <w:rPr>
          <w:sz w:val="24"/>
          <w:szCs w:val="24"/>
        </w:rPr>
        <w:t>Решение комиссии может быть обжаловано сторонами в суде в десятидневный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w:t>
      </w:r>
      <w:r w:rsidR="00BD0952" w:rsidRPr="006F080C">
        <w:rPr>
          <w:sz w:val="24"/>
          <w:szCs w:val="24"/>
        </w:rPr>
        <w:t>р по существу.</w:t>
      </w:r>
    </w:p>
    <w:p w:rsidR="00483E2B" w:rsidRDefault="00483E2B" w:rsidP="00483E2B">
      <w:pPr>
        <w:pStyle w:val="1"/>
        <w:shd w:val="clear" w:color="auto" w:fill="auto"/>
        <w:tabs>
          <w:tab w:val="left" w:pos="1249"/>
        </w:tabs>
        <w:spacing w:line="240" w:lineRule="auto"/>
        <w:ind w:left="740" w:right="20"/>
        <w:rPr>
          <w:sz w:val="24"/>
          <w:szCs w:val="24"/>
        </w:rPr>
      </w:pP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Ознакомлены: ____________</w:t>
      </w:r>
      <w:proofErr w:type="spellStart"/>
      <w:r w:rsidRPr="00BF654F">
        <w:rPr>
          <w:rFonts w:ascii="Times New Roman" w:eastAsia="Times New Roman" w:hAnsi="Times New Roman" w:cs="Times New Roman"/>
          <w:szCs w:val="28"/>
        </w:rPr>
        <w:t>Газетдинова</w:t>
      </w:r>
      <w:proofErr w:type="spellEnd"/>
      <w:r w:rsidRPr="00BF654F">
        <w:rPr>
          <w:rFonts w:ascii="Times New Roman" w:eastAsia="Times New Roman" w:hAnsi="Times New Roman" w:cs="Times New Roman"/>
          <w:szCs w:val="28"/>
        </w:rPr>
        <w:t xml:space="preserve"> Г.Ф. </w:t>
      </w: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 xml:space="preserve">                           ____________</w:t>
      </w:r>
      <w:proofErr w:type="spellStart"/>
      <w:r w:rsidRPr="00BF654F">
        <w:rPr>
          <w:rFonts w:ascii="Times New Roman" w:eastAsia="Times New Roman" w:hAnsi="Times New Roman" w:cs="Times New Roman"/>
          <w:szCs w:val="28"/>
        </w:rPr>
        <w:t>Шайхутдинова</w:t>
      </w:r>
      <w:proofErr w:type="spellEnd"/>
      <w:r w:rsidRPr="00BF654F">
        <w:rPr>
          <w:rFonts w:ascii="Times New Roman" w:eastAsia="Times New Roman" w:hAnsi="Times New Roman" w:cs="Times New Roman"/>
          <w:szCs w:val="28"/>
        </w:rPr>
        <w:t xml:space="preserve"> Л.Х. </w:t>
      </w: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 xml:space="preserve">                           ____________Ахмадуллина Р.З.</w:t>
      </w: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 xml:space="preserve">                           ____________ </w:t>
      </w:r>
      <w:proofErr w:type="spellStart"/>
      <w:r w:rsidRPr="00BF654F">
        <w:rPr>
          <w:rFonts w:ascii="Times New Roman" w:eastAsia="Times New Roman" w:hAnsi="Times New Roman" w:cs="Times New Roman"/>
          <w:szCs w:val="28"/>
        </w:rPr>
        <w:t>Гумерова</w:t>
      </w:r>
      <w:proofErr w:type="spellEnd"/>
      <w:r w:rsidRPr="00BF654F">
        <w:rPr>
          <w:rFonts w:ascii="Times New Roman" w:eastAsia="Times New Roman" w:hAnsi="Times New Roman" w:cs="Times New Roman"/>
          <w:szCs w:val="28"/>
        </w:rPr>
        <w:t xml:space="preserve"> Х.А.</w:t>
      </w: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 xml:space="preserve">                </w:t>
      </w:r>
      <w:r w:rsidRPr="00BF654F">
        <w:rPr>
          <w:rFonts w:ascii="Times New Roman" w:eastAsia="Times New Roman" w:hAnsi="Times New Roman" w:cs="Times New Roman"/>
          <w:szCs w:val="28"/>
        </w:rPr>
        <w:tab/>
        <w:t xml:space="preserve">       ____________</w:t>
      </w:r>
      <w:proofErr w:type="spellStart"/>
      <w:r w:rsidRPr="00BF654F">
        <w:rPr>
          <w:rFonts w:ascii="Times New Roman" w:eastAsia="Times New Roman" w:hAnsi="Times New Roman" w:cs="Times New Roman"/>
          <w:szCs w:val="28"/>
        </w:rPr>
        <w:t>Фазлиева</w:t>
      </w:r>
      <w:proofErr w:type="spellEnd"/>
      <w:r w:rsidRPr="00BF654F">
        <w:rPr>
          <w:rFonts w:ascii="Times New Roman" w:eastAsia="Times New Roman" w:hAnsi="Times New Roman" w:cs="Times New Roman"/>
          <w:szCs w:val="28"/>
        </w:rPr>
        <w:t xml:space="preserve"> И.А.</w:t>
      </w: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 xml:space="preserve">                          ____________</w:t>
      </w:r>
      <w:proofErr w:type="spellStart"/>
      <w:r w:rsidRPr="00BF654F">
        <w:rPr>
          <w:rFonts w:ascii="Times New Roman" w:eastAsia="Times New Roman" w:hAnsi="Times New Roman" w:cs="Times New Roman"/>
          <w:szCs w:val="28"/>
        </w:rPr>
        <w:t>Садертдинова</w:t>
      </w:r>
      <w:proofErr w:type="spellEnd"/>
      <w:r w:rsidRPr="00BF654F">
        <w:rPr>
          <w:rFonts w:ascii="Times New Roman" w:eastAsia="Times New Roman" w:hAnsi="Times New Roman" w:cs="Times New Roman"/>
          <w:szCs w:val="28"/>
        </w:rPr>
        <w:t xml:space="preserve"> Г.Х.</w:t>
      </w: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 xml:space="preserve">                          ____________</w:t>
      </w:r>
      <w:proofErr w:type="spellStart"/>
      <w:r w:rsidRPr="00BF654F">
        <w:rPr>
          <w:rFonts w:ascii="Times New Roman" w:eastAsia="Times New Roman" w:hAnsi="Times New Roman" w:cs="Times New Roman"/>
          <w:szCs w:val="28"/>
        </w:rPr>
        <w:t>Шарафетдинова</w:t>
      </w:r>
      <w:proofErr w:type="spellEnd"/>
      <w:r w:rsidRPr="00BF654F">
        <w:rPr>
          <w:rFonts w:ascii="Times New Roman" w:eastAsia="Times New Roman" w:hAnsi="Times New Roman" w:cs="Times New Roman"/>
          <w:szCs w:val="28"/>
        </w:rPr>
        <w:t xml:space="preserve"> Н.В.</w:t>
      </w: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 xml:space="preserve">                          ____________ </w:t>
      </w:r>
      <w:proofErr w:type="spellStart"/>
      <w:r w:rsidRPr="00BF654F">
        <w:rPr>
          <w:rFonts w:ascii="Times New Roman" w:eastAsia="Times New Roman" w:hAnsi="Times New Roman" w:cs="Times New Roman"/>
          <w:szCs w:val="28"/>
        </w:rPr>
        <w:t>Садертдинов</w:t>
      </w:r>
      <w:proofErr w:type="spellEnd"/>
      <w:r w:rsidRPr="00BF654F">
        <w:rPr>
          <w:rFonts w:ascii="Times New Roman" w:eastAsia="Times New Roman" w:hAnsi="Times New Roman" w:cs="Times New Roman"/>
          <w:szCs w:val="28"/>
        </w:rPr>
        <w:t xml:space="preserve"> М.М.</w:t>
      </w: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 xml:space="preserve">                          ____________Хабибуллина А.Т.</w:t>
      </w: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ab/>
      </w:r>
      <w:r w:rsidRPr="00BF654F">
        <w:rPr>
          <w:rFonts w:ascii="Times New Roman" w:eastAsia="Times New Roman" w:hAnsi="Times New Roman" w:cs="Times New Roman"/>
          <w:szCs w:val="28"/>
        </w:rPr>
        <w:tab/>
        <w:t xml:space="preserve">     ____________Салахова Д.И.</w:t>
      </w: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ab/>
      </w:r>
      <w:r w:rsidRPr="00BF654F">
        <w:rPr>
          <w:rFonts w:ascii="Times New Roman" w:eastAsia="Times New Roman" w:hAnsi="Times New Roman" w:cs="Times New Roman"/>
          <w:szCs w:val="28"/>
        </w:rPr>
        <w:tab/>
        <w:t xml:space="preserve">     ____________</w:t>
      </w:r>
      <w:proofErr w:type="spellStart"/>
      <w:r w:rsidRPr="00BF654F">
        <w:rPr>
          <w:rFonts w:ascii="Times New Roman" w:eastAsia="Times New Roman" w:hAnsi="Times New Roman" w:cs="Times New Roman"/>
          <w:szCs w:val="28"/>
        </w:rPr>
        <w:t>Газетдинов</w:t>
      </w:r>
      <w:proofErr w:type="spellEnd"/>
      <w:r w:rsidRPr="00BF654F">
        <w:rPr>
          <w:rFonts w:ascii="Times New Roman" w:eastAsia="Times New Roman" w:hAnsi="Times New Roman" w:cs="Times New Roman"/>
          <w:szCs w:val="28"/>
        </w:rPr>
        <w:t xml:space="preserve"> А.Ф.</w:t>
      </w: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ab/>
      </w:r>
      <w:r w:rsidRPr="00BF654F">
        <w:rPr>
          <w:rFonts w:ascii="Times New Roman" w:eastAsia="Times New Roman" w:hAnsi="Times New Roman" w:cs="Times New Roman"/>
          <w:szCs w:val="28"/>
        </w:rPr>
        <w:tab/>
        <w:t xml:space="preserve">     ____________</w:t>
      </w:r>
      <w:proofErr w:type="spellStart"/>
      <w:r w:rsidRPr="00BF654F">
        <w:rPr>
          <w:rFonts w:ascii="Times New Roman" w:eastAsia="Times New Roman" w:hAnsi="Times New Roman" w:cs="Times New Roman"/>
          <w:szCs w:val="28"/>
        </w:rPr>
        <w:t>Ямалиева</w:t>
      </w:r>
      <w:proofErr w:type="spellEnd"/>
      <w:r w:rsidRPr="00BF654F">
        <w:rPr>
          <w:rFonts w:ascii="Times New Roman" w:eastAsia="Times New Roman" w:hAnsi="Times New Roman" w:cs="Times New Roman"/>
          <w:szCs w:val="28"/>
        </w:rPr>
        <w:t xml:space="preserve"> А.Ф.</w:t>
      </w:r>
    </w:p>
    <w:p w:rsidR="00483E2B" w:rsidRPr="00BF654F" w:rsidRDefault="00483E2B" w:rsidP="00BF654F">
      <w:pPr>
        <w:spacing w:line="276" w:lineRule="auto"/>
        <w:rPr>
          <w:rFonts w:ascii="Times New Roman" w:eastAsia="Times New Roman" w:hAnsi="Times New Roman" w:cs="Times New Roman"/>
          <w:szCs w:val="28"/>
        </w:rPr>
      </w:pPr>
      <w:r w:rsidRPr="00BF654F">
        <w:rPr>
          <w:rFonts w:ascii="Times New Roman" w:eastAsia="Times New Roman" w:hAnsi="Times New Roman" w:cs="Times New Roman"/>
          <w:szCs w:val="28"/>
        </w:rPr>
        <w:tab/>
      </w:r>
      <w:r w:rsidRPr="00BF654F">
        <w:rPr>
          <w:rFonts w:ascii="Times New Roman" w:eastAsia="Times New Roman" w:hAnsi="Times New Roman" w:cs="Times New Roman"/>
          <w:szCs w:val="28"/>
        </w:rPr>
        <w:tab/>
        <w:t xml:space="preserve">     ____________Арсланов Л. В.</w:t>
      </w:r>
    </w:p>
    <w:p w:rsidR="00483E2B" w:rsidRPr="00BF654F" w:rsidRDefault="00483E2B" w:rsidP="00BF654F">
      <w:pPr>
        <w:pStyle w:val="1"/>
        <w:shd w:val="clear" w:color="auto" w:fill="auto"/>
        <w:tabs>
          <w:tab w:val="left" w:pos="1206"/>
        </w:tabs>
        <w:spacing w:line="276" w:lineRule="auto"/>
        <w:ind w:right="20"/>
        <w:rPr>
          <w:sz w:val="22"/>
          <w:szCs w:val="24"/>
        </w:rPr>
      </w:pPr>
    </w:p>
    <w:sectPr w:rsidR="00483E2B" w:rsidRPr="00BF654F" w:rsidSect="006F080C">
      <w:type w:val="continuous"/>
      <w:pgSz w:w="11905" w:h="16837"/>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4E0" w:rsidRDefault="00FB74E0" w:rsidP="00F40D5C">
      <w:r>
        <w:separator/>
      </w:r>
    </w:p>
  </w:endnote>
  <w:endnote w:type="continuationSeparator" w:id="0">
    <w:p w:rsidR="00FB74E0" w:rsidRDefault="00FB74E0" w:rsidP="00F40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4E0" w:rsidRDefault="00FB74E0"/>
  </w:footnote>
  <w:footnote w:type="continuationSeparator" w:id="0">
    <w:p w:rsidR="00FB74E0" w:rsidRDefault="00FB74E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835B9"/>
    <w:multiLevelType w:val="multilevel"/>
    <w:tmpl w:val="74EE3A5A"/>
    <w:lvl w:ilvl="0">
      <w:start w:val="1"/>
      <w:numFmt w:val="decimal"/>
      <w:lvlText w:val="%1."/>
      <w:lvlJc w:val="left"/>
      <w:rPr>
        <w:rFonts w:ascii="Times New Roman" w:eastAsia="Times New Roman" w:hAnsi="Times New Roman" w:cs="Times New Roman"/>
        <w:b/>
        <w:bCs/>
        <w:i w:val="0"/>
        <w:iCs w:val="0"/>
        <w:smallCaps w:val="0"/>
        <w:strike w:val="0"/>
        <w:color w:val="000000"/>
        <w:spacing w:val="20"/>
        <w:w w:val="100"/>
        <w:position w:val="0"/>
        <w:sz w:val="27"/>
        <w:szCs w:val="2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2B1F38"/>
    <w:multiLevelType w:val="multilevel"/>
    <w:tmpl w:val="CFF4666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6D2E4B"/>
    <w:multiLevelType w:val="hybridMultilevel"/>
    <w:tmpl w:val="65EEF092"/>
    <w:lvl w:ilvl="0" w:tplc="D9E82DEA">
      <w:start w:val="1"/>
      <w:numFmt w:val="decimal"/>
      <w:lvlText w:val="%1."/>
      <w:lvlJc w:val="left"/>
      <w:pPr>
        <w:tabs>
          <w:tab w:val="num" w:pos="720"/>
        </w:tabs>
        <w:ind w:left="720" w:hanging="360"/>
      </w:pPr>
      <w:rPr>
        <w:rFonts w:hint="default"/>
      </w:rPr>
    </w:lvl>
    <w:lvl w:ilvl="1" w:tplc="B824C220">
      <w:numFmt w:val="none"/>
      <w:lvlText w:val=""/>
      <w:lvlJc w:val="left"/>
      <w:pPr>
        <w:tabs>
          <w:tab w:val="num" w:pos="360"/>
        </w:tabs>
      </w:pPr>
    </w:lvl>
    <w:lvl w:ilvl="2" w:tplc="FC3E65EE">
      <w:numFmt w:val="none"/>
      <w:lvlText w:val=""/>
      <w:lvlJc w:val="left"/>
      <w:pPr>
        <w:tabs>
          <w:tab w:val="num" w:pos="360"/>
        </w:tabs>
      </w:pPr>
    </w:lvl>
    <w:lvl w:ilvl="3" w:tplc="C9A2C500">
      <w:numFmt w:val="none"/>
      <w:lvlText w:val=""/>
      <w:lvlJc w:val="left"/>
      <w:pPr>
        <w:tabs>
          <w:tab w:val="num" w:pos="360"/>
        </w:tabs>
      </w:pPr>
    </w:lvl>
    <w:lvl w:ilvl="4" w:tplc="1E4462B0">
      <w:numFmt w:val="none"/>
      <w:lvlText w:val=""/>
      <w:lvlJc w:val="left"/>
      <w:pPr>
        <w:tabs>
          <w:tab w:val="num" w:pos="360"/>
        </w:tabs>
      </w:pPr>
    </w:lvl>
    <w:lvl w:ilvl="5" w:tplc="51DAAB72">
      <w:numFmt w:val="none"/>
      <w:lvlText w:val=""/>
      <w:lvlJc w:val="left"/>
      <w:pPr>
        <w:tabs>
          <w:tab w:val="num" w:pos="360"/>
        </w:tabs>
      </w:pPr>
    </w:lvl>
    <w:lvl w:ilvl="6" w:tplc="D6A65BAA">
      <w:numFmt w:val="none"/>
      <w:lvlText w:val=""/>
      <w:lvlJc w:val="left"/>
      <w:pPr>
        <w:tabs>
          <w:tab w:val="num" w:pos="360"/>
        </w:tabs>
      </w:pPr>
    </w:lvl>
    <w:lvl w:ilvl="7" w:tplc="FDAE9F12">
      <w:numFmt w:val="none"/>
      <w:lvlText w:val=""/>
      <w:lvlJc w:val="left"/>
      <w:pPr>
        <w:tabs>
          <w:tab w:val="num" w:pos="360"/>
        </w:tabs>
      </w:pPr>
    </w:lvl>
    <w:lvl w:ilvl="8" w:tplc="F3966DAA">
      <w:numFmt w:val="none"/>
      <w:lvlText w:val=""/>
      <w:lvlJc w:val="left"/>
      <w:pPr>
        <w:tabs>
          <w:tab w:val="num" w:pos="360"/>
        </w:tabs>
      </w:pPr>
    </w:lvl>
  </w:abstractNum>
  <w:abstractNum w:abstractNumId="3">
    <w:nsid w:val="3D622AB6"/>
    <w:multiLevelType w:val="multilevel"/>
    <w:tmpl w:val="8488C00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2."/>
      <w:lvlJc w:val="left"/>
      <w:rPr>
        <w:rFonts w:ascii="Times New Roman" w:eastAsia="Times New Roman" w:hAnsi="Times New Roman" w:cs="Times New Roman"/>
        <w:b/>
        <w:bCs/>
        <w:i w:val="0"/>
        <w:iCs w:val="0"/>
        <w:smallCaps w:val="0"/>
        <w:strike w:val="0"/>
        <w:color w:val="000000"/>
        <w:spacing w:val="2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B31851"/>
    <w:multiLevelType w:val="multilevel"/>
    <w:tmpl w:val="168EC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A00796"/>
    <w:multiLevelType w:val="hybridMultilevel"/>
    <w:tmpl w:val="6400E2C0"/>
    <w:lvl w:ilvl="0" w:tplc="CDCA3262">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20A5C31"/>
    <w:multiLevelType w:val="multilevel"/>
    <w:tmpl w:val="F6FA5FE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DB01B8"/>
    <w:multiLevelType w:val="multilevel"/>
    <w:tmpl w:val="2638AC9E"/>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D34BB1"/>
    <w:multiLevelType w:val="multilevel"/>
    <w:tmpl w:val="2A460E8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3"/>
  </w:num>
  <w:num w:numId="4">
    <w:abstractNumId w:val="4"/>
  </w:num>
  <w:num w:numId="5">
    <w:abstractNumId w:val="1"/>
  </w:num>
  <w:num w:numId="6">
    <w:abstractNumId w:val="7"/>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D5C"/>
    <w:rsid w:val="000C5E20"/>
    <w:rsid w:val="000C7BA3"/>
    <w:rsid w:val="0020307F"/>
    <w:rsid w:val="002517A7"/>
    <w:rsid w:val="00324000"/>
    <w:rsid w:val="00407338"/>
    <w:rsid w:val="00483E2B"/>
    <w:rsid w:val="004F0F1B"/>
    <w:rsid w:val="005C4328"/>
    <w:rsid w:val="006D02E4"/>
    <w:rsid w:val="006F080C"/>
    <w:rsid w:val="006F3404"/>
    <w:rsid w:val="00820A91"/>
    <w:rsid w:val="00835F6F"/>
    <w:rsid w:val="00910A19"/>
    <w:rsid w:val="009F2E9C"/>
    <w:rsid w:val="00BD0952"/>
    <w:rsid w:val="00BF654F"/>
    <w:rsid w:val="00C30B79"/>
    <w:rsid w:val="00D900D0"/>
    <w:rsid w:val="00DB764D"/>
    <w:rsid w:val="00DE7C24"/>
    <w:rsid w:val="00E5491C"/>
    <w:rsid w:val="00F01B0B"/>
    <w:rsid w:val="00F354B2"/>
    <w:rsid w:val="00F40D5C"/>
    <w:rsid w:val="00FB7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40D5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40D5C"/>
    <w:rPr>
      <w:color w:val="0066CC"/>
      <w:u w:val="single"/>
    </w:rPr>
  </w:style>
  <w:style w:type="character" w:customStyle="1" w:styleId="Bodytext2">
    <w:name w:val="Body text (2)_"/>
    <w:basedOn w:val="a0"/>
    <w:link w:val="Bodytext20"/>
    <w:rsid w:val="00F40D5C"/>
    <w:rPr>
      <w:rFonts w:ascii="Times New Roman" w:eastAsia="Times New Roman" w:hAnsi="Times New Roman" w:cs="Times New Roman"/>
      <w:b w:val="0"/>
      <w:bCs w:val="0"/>
      <w:i w:val="0"/>
      <w:iCs w:val="0"/>
      <w:smallCaps w:val="0"/>
      <w:strike w:val="0"/>
      <w:spacing w:val="0"/>
      <w:sz w:val="21"/>
      <w:szCs w:val="21"/>
      <w:lang w:val="tt-RU"/>
    </w:rPr>
  </w:style>
  <w:style w:type="character" w:customStyle="1" w:styleId="Bodytext">
    <w:name w:val="Body text_"/>
    <w:basedOn w:val="a0"/>
    <w:link w:val="1"/>
    <w:rsid w:val="00F40D5C"/>
    <w:rPr>
      <w:rFonts w:ascii="Times New Roman" w:eastAsia="Times New Roman" w:hAnsi="Times New Roman" w:cs="Times New Roman"/>
      <w:b w:val="0"/>
      <w:bCs w:val="0"/>
      <w:i w:val="0"/>
      <w:iCs w:val="0"/>
      <w:smallCaps w:val="0"/>
      <w:strike w:val="0"/>
      <w:spacing w:val="0"/>
      <w:sz w:val="27"/>
      <w:szCs w:val="27"/>
    </w:rPr>
  </w:style>
  <w:style w:type="character" w:customStyle="1" w:styleId="Heading1">
    <w:name w:val="Heading #1_"/>
    <w:basedOn w:val="a0"/>
    <w:link w:val="Heading10"/>
    <w:rsid w:val="00F40D5C"/>
    <w:rPr>
      <w:rFonts w:ascii="Times New Roman" w:eastAsia="Times New Roman" w:hAnsi="Times New Roman" w:cs="Times New Roman"/>
      <w:b w:val="0"/>
      <w:bCs w:val="0"/>
      <w:i w:val="0"/>
      <w:iCs w:val="0"/>
      <w:smallCaps w:val="0"/>
      <w:strike w:val="0"/>
      <w:spacing w:val="20"/>
      <w:sz w:val="27"/>
      <w:szCs w:val="27"/>
    </w:rPr>
  </w:style>
  <w:style w:type="character" w:customStyle="1" w:styleId="Bodytext95ptSpacing0pt">
    <w:name w:val="Body text + 9;5 pt;Spacing 0 pt"/>
    <w:basedOn w:val="Bodytext"/>
    <w:rsid w:val="00F40D5C"/>
    <w:rPr>
      <w:rFonts w:ascii="Times New Roman" w:eastAsia="Times New Roman" w:hAnsi="Times New Roman" w:cs="Times New Roman"/>
      <w:b w:val="0"/>
      <w:bCs w:val="0"/>
      <w:i w:val="0"/>
      <w:iCs w:val="0"/>
      <w:smallCaps w:val="0"/>
      <w:strike w:val="0"/>
      <w:spacing w:val="10"/>
      <w:sz w:val="19"/>
      <w:szCs w:val="19"/>
    </w:rPr>
  </w:style>
  <w:style w:type="character" w:customStyle="1" w:styleId="Bodytext95ptSpacing0pt0">
    <w:name w:val="Body text + 9;5 pt;Spacing 0 pt"/>
    <w:basedOn w:val="Bodytext"/>
    <w:rsid w:val="00F40D5C"/>
    <w:rPr>
      <w:rFonts w:ascii="Times New Roman" w:eastAsia="Times New Roman" w:hAnsi="Times New Roman" w:cs="Times New Roman"/>
      <w:b w:val="0"/>
      <w:bCs w:val="0"/>
      <w:i w:val="0"/>
      <w:iCs w:val="0"/>
      <w:smallCaps w:val="0"/>
      <w:strike w:val="0"/>
      <w:spacing w:val="10"/>
      <w:sz w:val="19"/>
      <w:szCs w:val="19"/>
    </w:rPr>
  </w:style>
  <w:style w:type="character" w:customStyle="1" w:styleId="Bodytext95ptSpacing0pt1">
    <w:name w:val="Body text + 9;5 pt;Spacing 0 pt"/>
    <w:basedOn w:val="Bodytext"/>
    <w:rsid w:val="00F40D5C"/>
    <w:rPr>
      <w:rFonts w:ascii="Times New Roman" w:eastAsia="Times New Roman" w:hAnsi="Times New Roman" w:cs="Times New Roman"/>
      <w:b w:val="0"/>
      <w:bCs w:val="0"/>
      <w:i w:val="0"/>
      <w:iCs w:val="0"/>
      <w:smallCaps w:val="0"/>
      <w:strike w:val="0"/>
      <w:spacing w:val="10"/>
      <w:sz w:val="19"/>
      <w:szCs w:val="19"/>
    </w:rPr>
  </w:style>
  <w:style w:type="character" w:customStyle="1" w:styleId="Heading1NotBoldItalicSpacing0pt">
    <w:name w:val="Heading #1 + Not Bold;Italic;Spacing 0 pt"/>
    <w:basedOn w:val="Heading1"/>
    <w:rsid w:val="00F40D5C"/>
    <w:rPr>
      <w:rFonts w:ascii="Times New Roman" w:eastAsia="Times New Roman" w:hAnsi="Times New Roman" w:cs="Times New Roman"/>
      <w:b/>
      <w:bCs/>
      <w:i/>
      <w:iCs/>
      <w:smallCaps w:val="0"/>
      <w:strike w:val="0"/>
      <w:spacing w:val="0"/>
      <w:sz w:val="27"/>
      <w:szCs w:val="27"/>
    </w:rPr>
  </w:style>
  <w:style w:type="character" w:customStyle="1" w:styleId="Bodytext95ptSpacing0pt2">
    <w:name w:val="Body text + 9;5 pt;Spacing 0 pt"/>
    <w:basedOn w:val="Bodytext"/>
    <w:rsid w:val="00F40D5C"/>
    <w:rPr>
      <w:rFonts w:ascii="Times New Roman" w:eastAsia="Times New Roman" w:hAnsi="Times New Roman" w:cs="Times New Roman"/>
      <w:b w:val="0"/>
      <w:bCs w:val="0"/>
      <w:i w:val="0"/>
      <w:iCs w:val="0"/>
      <w:smallCaps w:val="0"/>
      <w:strike w:val="0"/>
      <w:spacing w:val="10"/>
      <w:sz w:val="19"/>
      <w:szCs w:val="19"/>
    </w:rPr>
  </w:style>
  <w:style w:type="character" w:customStyle="1" w:styleId="Bodytext95ptSpacing0pt3">
    <w:name w:val="Body text + 9;5 pt;Spacing 0 pt"/>
    <w:basedOn w:val="Bodytext"/>
    <w:rsid w:val="00F40D5C"/>
    <w:rPr>
      <w:rFonts w:ascii="Times New Roman" w:eastAsia="Times New Roman" w:hAnsi="Times New Roman" w:cs="Times New Roman"/>
      <w:b w:val="0"/>
      <w:bCs w:val="0"/>
      <w:i w:val="0"/>
      <w:iCs w:val="0"/>
      <w:smallCaps w:val="0"/>
      <w:strike w:val="0"/>
      <w:spacing w:val="10"/>
      <w:sz w:val="19"/>
      <w:szCs w:val="19"/>
    </w:rPr>
  </w:style>
  <w:style w:type="character" w:customStyle="1" w:styleId="Bodytext95ptSpacing0pt4">
    <w:name w:val="Body text + 9;5 pt;Spacing 0 pt"/>
    <w:basedOn w:val="Bodytext"/>
    <w:rsid w:val="00F40D5C"/>
    <w:rPr>
      <w:rFonts w:ascii="Times New Roman" w:eastAsia="Times New Roman" w:hAnsi="Times New Roman" w:cs="Times New Roman"/>
      <w:b w:val="0"/>
      <w:bCs w:val="0"/>
      <w:i w:val="0"/>
      <w:iCs w:val="0"/>
      <w:smallCaps w:val="0"/>
      <w:strike w:val="0"/>
      <w:spacing w:val="10"/>
      <w:sz w:val="19"/>
      <w:szCs w:val="19"/>
    </w:rPr>
  </w:style>
  <w:style w:type="paragraph" w:customStyle="1" w:styleId="Bodytext20">
    <w:name w:val="Body text (2)"/>
    <w:basedOn w:val="a"/>
    <w:link w:val="Bodytext2"/>
    <w:rsid w:val="00F40D5C"/>
    <w:pPr>
      <w:shd w:val="clear" w:color="auto" w:fill="FFFFFF"/>
      <w:spacing w:before="4020" w:line="0" w:lineRule="atLeast"/>
    </w:pPr>
    <w:rPr>
      <w:rFonts w:ascii="Times New Roman" w:eastAsia="Times New Roman" w:hAnsi="Times New Roman" w:cs="Times New Roman"/>
      <w:sz w:val="21"/>
      <w:szCs w:val="21"/>
      <w:lang w:val="tt-RU"/>
    </w:rPr>
  </w:style>
  <w:style w:type="paragraph" w:customStyle="1" w:styleId="1">
    <w:name w:val="Основной текст1"/>
    <w:basedOn w:val="a"/>
    <w:link w:val="Bodytext"/>
    <w:rsid w:val="00F40D5C"/>
    <w:pPr>
      <w:shd w:val="clear" w:color="auto" w:fill="FFFFFF"/>
      <w:spacing w:line="322" w:lineRule="exact"/>
      <w:jc w:val="both"/>
    </w:pPr>
    <w:rPr>
      <w:rFonts w:ascii="Times New Roman" w:eastAsia="Times New Roman" w:hAnsi="Times New Roman" w:cs="Times New Roman"/>
      <w:sz w:val="27"/>
      <w:szCs w:val="27"/>
    </w:rPr>
  </w:style>
  <w:style w:type="paragraph" w:customStyle="1" w:styleId="Heading10">
    <w:name w:val="Heading #1"/>
    <w:basedOn w:val="a"/>
    <w:link w:val="Heading1"/>
    <w:rsid w:val="00F40D5C"/>
    <w:pPr>
      <w:shd w:val="clear" w:color="auto" w:fill="FFFFFF"/>
      <w:spacing w:line="322" w:lineRule="exact"/>
      <w:jc w:val="both"/>
      <w:outlineLvl w:val="0"/>
    </w:pPr>
    <w:rPr>
      <w:rFonts w:ascii="Times New Roman" w:eastAsia="Times New Roman" w:hAnsi="Times New Roman" w:cs="Times New Roman"/>
      <w:b/>
      <w:bCs/>
      <w:spacing w:val="20"/>
      <w:sz w:val="27"/>
      <w:szCs w:val="27"/>
    </w:rPr>
  </w:style>
  <w:style w:type="paragraph" w:styleId="a4">
    <w:name w:val="List Paragraph"/>
    <w:basedOn w:val="a"/>
    <w:uiPriority w:val="34"/>
    <w:qFormat/>
    <w:rsid w:val="006F080C"/>
    <w:pPr>
      <w:spacing w:after="200" w:line="276" w:lineRule="auto"/>
      <w:ind w:left="708"/>
    </w:pPr>
    <w:rPr>
      <w:rFonts w:ascii="Calibri" w:eastAsia="Times New Roman" w:hAnsi="Calibri" w:cs="Times New Roman"/>
      <w:color w:val="auto"/>
      <w:sz w:val="22"/>
      <w:szCs w:val="22"/>
    </w:rPr>
  </w:style>
  <w:style w:type="table" w:styleId="a5">
    <w:name w:val="Table Grid"/>
    <w:basedOn w:val="a1"/>
    <w:uiPriority w:val="59"/>
    <w:rsid w:val="006F080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20307F"/>
    <w:rPr>
      <w:rFonts w:ascii="Tahoma" w:hAnsi="Tahoma" w:cs="Tahoma"/>
      <w:sz w:val="16"/>
      <w:szCs w:val="16"/>
    </w:rPr>
  </w:style>
  <w:style w:type="character" w:customStyle="1" w:styleId="a7">
    <w:name w:val="Текст выноски Знак"/>
    <w:basedOn w:val="a0"/>
    <w:link w:val="a6"/>
    <w:uiPriority w:val="99"/>
    <w:semiHidden/>
    <w:rsid w:val="0020307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40D5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40D5C"/>
    <w:rPr>
      <w:color w:val="0066CC"/>
      <w:u w:val="single"/>
    </w:rPr>
  </w:style>
  <w:style w:type="character" w:customStyle="1" w:styleId="Bodytext2">
    <w:name w:val="Body text (2)_"/>
    <w:basedOn w:val="a0"/>
    <w:link w:val="Bodytext20"/>
    <w:rsid w:val="00F40D5C"/>
    <w:rPr>
      <w:rFonts w:ascii="Times New Roman" w:eastAsia="Times New Roman" w:hAnsi="Times New Roman" w:cs="Times New Roman"/>
      <w:b w:val="0"/>
      <w:bCs w:val="0"/>
      <w:i w:val="0"/>
      <w:iCs w:val="0"/>
      <w:smallCaps w:val="0"/>
      <w:strike w:val="0"/>
      <w:spacing w:val="0"/>
      <w:sz w:val="21"/>
      <w:szCs w:val="21"/>
      <w:lang w:val="tt-RU"/>
    </w:rPr>
  </w:style>
  <w:style w:type="character" w:customStyle="1" w:styleId="Bodytext">
    <w:name w:val="Body text_"/>
    <w:basedOn w:val="a0"/>
    <w:link w:val="1"/>
    <w:rsid w:val="00F40D5C"/>
    <w:rPr>
      <w:rFonts w:ascii="Times New Roman" w:eastAsia="Times New Roman" w:hAnsi="Times New Roman" w:cs="Times New Roman"/>
      <w:b w:val="0"/>
      <w:bCs w:val="0"/>
      <w:i w:val="0"/>
      <w:iCs w:val="0"/>
      <w:smallCaps w:val="0"/>
      <w:strike w:val="0"/>
      <w:spacing w:val="0"/>
      <w:sz w:val="27"/>
      <w:szCs w:val="27"/>
    </w:rPr>
  </w:style>
  <w:style w:type="character" w:customStyle="1" w:styleId="Heading1">
    <w:name w:val="Heading #1_"/>
    <w:basedOn w:val="a0"/>
    <w:link w:val="Heading10"/>
    <w:rsid w:val="00F40D5C"/>
    <w:rPr>
      <w:rFonts w:ascii="Times New Roman" w:eastAsia="Times New Roman" w:hAnsi="Times New Roman" w:cs="Times New Roman"/>
      <w:b w:val="0"/>
      <w:bCs w:val="0"/>
      <w:i w:val="0"/>
      <w:iCs w:val="0"/>
      <w:smallCaps w:val="0"/>
      <w:strike w:val="0"/>
      <w:spacing w:val="20"/>
      <w:sz w:val="27"/>
      <w:szCs w:val="27"/>
    </w:rPr>
  </w:style>
  <w:style w:type="character" w:customStyle="1" w:styleId="Bodytext95ptSpacing0pt">
    <w:name w:val="Body text + 9;5 pt;Spacing 0 pt"/>
    <w:basedOn w:val="Bodytext"/>
    <w:rsid w:val="00F40D5C"/>
    <w:rPr>
      <w:rFonts w:ascii="Times New Roman" w:eastAsia="Times New Roman" w:hAnsi="Times New Roman" w:cs="Times New Roman"/>
      <w:b w:val="0"/>
      <w:bCs w:val="0"/>
      <w:i w:val="0"/>
      <w:iCs w:val="0"/>
      <w:smallCaps w:val="0"/>
      <w:strike w:val="0"/>
      <w:spacing w:val="10"/>
      <w:sz w:val="19"/>
      <w:szCs w:val="19"/>
    </w:rPr>
  </w:style>
  <w:style w:type="character" w:customStyle="1" w:styleId="Bodytext95ptSpacing0pt0">
    <w:name w:val="Body text + 9;5 pt;Spacing 0 pt"/>
    <w:basedOn w:val="Bodytext"/>
    <w:rsid w:val="00F40D5C"/>
    <w:rPr>
      <w:rFonts w:ascii="Times New Roman" w:eastAsia="Times New Roman" w:hAnsi="Times New Roman" w:cs="Times New Roman"/>
      <w:b w:val="0"/>
      <w:bCs w:val="0"/>
      <w:i w:val="0"/>
      <w:iCs w:val="0"/>
      <w:smallCaps w:val="0"/>
      <w:strike w:val="0"/>
      <w:spacing w:val="10"/>
      <w:sz w:val="19"/>
      <w:szCs w:val="19"/>
    </w:rPr>
  </w:style>
  <w:style w:type="character" w:customStyle="1" w:styleId="Bodytext95ptSpacing0pt1">
    <w:name w:val="Body text + 9;5 pt;Spacing 0 pt"/>
    <w:basedOn w:val="Bodytext"/>
    <w:rsid w:val="00F40D5C"/>
    <w:rPr>
      <w:rFonts w:ascii="Times New Roman" w:eastAsia="Times New Roman" w:hAnsi="Times New Roman" w:cs="Times New Roman"/>
      <w:b w:val="0"/>
      <w:bCs w:val="0"/>
      <w:i w:val="0"/>
      <w:iCs w:val="0"/>
      <w:smallCaps w:val="0"/>
      <w:strike w:val="0"/>
      <w:spacing w:val="10"/>
      <w:sz w:val="19"/>
      <w:szCs w:val="19"/>
    </w:rPr>
  </w:style>
  <w:style w:type="character" w:customStyle="1" w:styleId="Heading1NotBoldItalicSpacing0pt">
    <w:name w:val="Heading #1 + Not Bold;Italic;Spacing 0 pt"/>
    <w:basedOn w:val="Heading1"/>
    <w:rsid w:val="00F40D5C"/>
    <w:rPr>
      <w:rFonts w:ascii="Times New Roman" w:eastAsia="Times New Roman" w:hAnsi="Times New Roman" w:cs="Times New Roman"/>
      <w:b/>
      <w:bCs/>
      <w:i/>
      <w:iCs/>
      <w:smallCaps w:val="0"/>
      <w:strike w:val="0"/>
      <w:spacing w:val="0"/>
      <w:sz w:val="27"/>
      <w:szCs w:val="27"/>
    </w:rPr>
  </w:style>
  <w:style w:type="character" w:customStyle="1" w:styleId="Bodytext95ptSpacing0pt2">
    <w:name w:val="Body text + 9;5 pt;Spacing 0 pt"/>
    <w:basedOn w:val="Bodytext"/>
    <w:rsid w:val="00F40D5C"/>
    <w:rPr>
      <w:rFonts w:ascii="Times New Roman" w:eastAsia="Times New Roman" w:hAnsi="Times New Roman" w:cs="Times New Roman"/>
      <w:b w:val="0"/>
      <w:bCs w:val="0"/>
      <w:i w:val="0"/>
      <w:iCs w:val="0"/>
      <w:smallCaps w:val="0"/>
      <w:strike w:val="0"/>
      <w:spacing w:val="10"/>
      <w:sz w:val="19"/>
      <w:szCs w:val="19"/>
    </w:rPr>
  </w:style>
  <w:style w:type="character" w:customStyle="1" w:styleId="Bodytext95ptSpacing0pt3">
    <w:name w:val="Body text + 9;5 pt;Spacing 0 pt"/>
    <w:basedOn w:val="Bodytext"/>
    <w:rsid w:val="00F40D5C"/>
    <w:rPr>
      <w:rFonts w:ascii="Times New Roman" w:eastAsia="Times New Roman" w:hAnsi="Times New Roman" w:cs="Times New Roman"/>
      <w:b w:val="0"/>
      <w:bCs w:val="0"/>
      <w:i w:val="0"/>
      <w:iCs w:val="0"/>
      <w:smallCaps w:val="0"/>
      <w:strike w:val="0"/>
      <w:spacing w:val="10"/>
      <w:sz w:val="19"/>
      <w:szCs w:val="19"/>
    </w:rPr>
  </w:style>
  <w:style w:type="character" w:customStyle="1" w:styleId="Bodytext95ptSpacing0pt4">
    <w:name w:val="Body text + 9;5 pt;Spacing 0 pt"/>
    <w:basedOn w:val="Bodytext"/>
    <w:rsid w:val="00F40D5C"/>
    <w:rPr>
      <w:rFonts w:ascii="Times New Roman" w:eastAsia="Times New Roman" w:hAnsi="Times New Roman" w:cs="Times New Roman"/>
      <w:b w:val="0"/>
      <w:bCs w:val="0"/>
      <w:i w:val="0"/>
      <w:iCs w:val="0"/>
      <w:smallCaps w:val="0"/>
      <w:strike w:val="0"/>
      <w:spacing w:val="10"/>
      <w:sz w:val="19"/>
      <w:szCs w:val="19"/>
    </w:rPr>
  </w:style>
  <w:style w:type="paragraph" w:customStyle="1" w:styleId="Bodytext20">
    <w:name w:val="Body text (2)"/>
    <w:basedOn w:val="a"/>
    <w:link w:val="Bodytext2"/>
    <w:rsid w:val="00F40D5C"/>
    <w:pPr>
      <w:shd w:val="clear" w:color="auto" w:fill="FFFFFF"/>
      <w:spacing w:before="4020" w:line="0" w:lineRule="atLeast"/>
    </w:pPr>
    <w:rPr>
      <w:rFonts w:ascii="Times New Roman" w:eastAsia="Times New Roman" w:hAnsi="Times New Roman" w:cs="Times New Roman"/>
      <w:sz w:val="21"/>
      <w:szCs w:val="21"/>
      <w:lang w:val="tt-RU"/>
    </w:rPr>
  </w:style>
  <w:style w:type="paragraph" w:customStyle="1" w:styleId="1">
    <w:name w:val="Основной текст1"/>
    <w:basedOn w:val="a"/>
    <w:link w:val="Bodytext"/>
    <w:rsid w:val="00F40D5C"/>
    <w:pPr>
      <w:shd w:val="clear" w:color="auto" w:fill="FFFFFF"/>
      <w:spacing w:line="322" w:lineRule="exact"/>
      <w:jc w:val="both"/>
    </w:pPr>
    <w:rPr>
      <w:rFonts w:ascii="Times New Roman" w:eastAsia="Times New Roman" w:hAnsi="Times New Roman" w:cs="Times New Roman"/>
      <w:sz w:val="27"/>
      <w:szCs w:val="27"/>
    </w:rPr>
  </w:style>
  <w:style w:type="paragraph" w:customStyle="1" w:styleId="Heading10">
    <w:name w:val="Heading #1"/>
    <w:basedOn w:val="a"/>
    <w:link w:val="Heading1"/>
    <w:rsid w:val="00F40D5C"/>
    <w:pPr>
      <w:shd w:val="clear" w:color="auto" w:fill="FFFFFF"/>
      <w:spacing w:line="322" w:lineRule="exact"/>
      <w:jc w:val="both"/>
      <w:outlineLvl w:val="0"/>
    </w:pPr>
    <w:rPr>
      <w:rFonts w:ascii="Times New Roman" w:eastAsia="Times New Roman" w:hAnsi="Times New Roman" w:cs="Times New Roman"/>
      <w:b/>
      <w:bCs/>
      <w:spacing w:val="20"/>
      <w:sz w:val="27"/>
      <w:szCs w:val="27"/>
    </w:rPr>
  </w:style>
  <w:style w:type="paragraph" w:styleId="a4">
    <w:name w:val="List Paragraph"/>
    <w:basedOn w:val="a"/>
    <w:uiPriority w:val="34"/>
    <w:qFormat/>
    <w:rsid w:val="006F080C"/>
    <w:pPr>
      <w:spacing w:after="200" w:line="276" w:lineRule="auto"/>
      <w:ind w:left="708"/>
    </w:pPr>
    <w:rPr>
      <w:rFonts w:ascii="Calibri" w:eastAsia="Times New Roman" w:hAnsi="Calibri" w:cs="Times New Roman"/>
      <w:color w:val="auto"/>
      <w:sz w:val="22"/>
      <w:szCs w:val="22"/>
    </w:rPr>
  </w:style>
  <w:style w:type="table" w:styleId="a5">
    <w:name w:val="Table Grid"/>
    <w:basedOn w:val="a1"/>
    <w:uiPriority w:val="59"/>
    <w:rsid w:val="006F080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20307F"/>
    <w:rPr>
      <w:rFonts w:ascii="Tahoma" w:hAnsi="Tahoma" w:cs="Tahoma"/>
      <w:sz w:val="16"/>
      <w:szCs w:val="16"/>
    </w:rPr>
  </w:style>
  <w:style w:type="character" w:customStyle="1" w:styleId="a7">
    <w:name w:val="Текст выноски Знак"/>
    <w:basedOn w:val="a0"/>
    <w:link w:val="a6"/>
    <w:uiPriority w:val="99"/>
    <w:semiHidden/>
    <w:rsid w:val="0020307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F722F-5538-4425-A727-B02DB95CA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2335</Words>
  <Characters>13313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Руслан</cp:lastModifiedBy>
  <cp:revision>2</cp:revision>
  <cp:lastPrinted>2020-02-13T11:10:00Z</cp:lastPrinted>
  <dcterms:created xsi:type="dcterms:W3CDTF">2020-02-18T11:58:00Z</dcterms:created>
  <dcterms:modified xsi:type="dcterms:W3CDTF">2020-02-18T11:58:00Z</dcterms:modified>
</cp:coreProperties>
</file>